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B46DA8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Pr="00B064BD">
        <w:rPr>
          <w:sz w:val="22"/>
          <w:szCs w:val="22"/>
        </w:rPr>
        <w:t>.</w:t>
      </w:r>
      <w:r w:rsidR="00A5272B">
        <w:rPr>
          <w:sz w:val="22"/>
          <w:szCs w:val="22"/>
        </w:rPr>
        <w:t>0</w:t>
      </w:r>
      <w:r w:rsidR="00F54A08">
        <w:rPr>
          <w:sz w:val="22"/>
          <w:szCs w:val="22"/>
        </w:rPr>
        <w:t>6</w:t>
      </w:r>
      <w:r w:rsidR="006B0F36" w:rsidRPr="00B064BD">
        <w:rPr>
          <w:sz w:val="22"/>
          <w:szCs w:val="22"/>
        </w:rPr>
        <w:t>.202</w:t>
      </w:r>
      <w:r w:rsidR="00577B22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0E39D9">
        <w:rPr>
          <w:sz w:val="22"/>
          <w:szCs w:val="22"/>
        </w:rPr>
        <w:t xml:space="preserve">                            </w:t>
      </w:r>
      <w:r w:rsidR="00B57706" w:rsidRPr="00B064BD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 xml:space="preserve"> № </w:t>
      </w:r>
      <w:r w:rsidR="007627E8">
        <w:rPr>
          <w:sz w:val="22"/>
          <w:szCs w:val="22"/>
        </w:rPr>
        <w:t>12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577B22">
        <w:rPr>
          <w:b/>
          <w:bCs/>
        </w:rPr>
        <w:t>27</w:t>
      </w:r>
      <w:r>
        <w:rPr>
          <w:b/>
          <w:bCs/>
        </w:rPr>
        <w:t xml:space="preserve"> от </w:t>
      </w:r>
      <w:r w:rsidR="00577B22">
        <w:rPr>
          <w:b/>
          <w:bCs/>
        </w:rPr>
        <w:t>29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</w:t>
      </w:r>
      <w:r w:rsidR="005F114D">
        <w:rPr>
          <w:b/>
          <w:bCs/>
        </w:rPr>
        <w:t>21</w:t>
      </w:r>
      <w:r w:rsidR="00577B22">
        <w:rPr>
          <w:b/>
          <w:bCs/>
        </w:rPr>
        <w:t xml:space="preserve"> года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577B22">
        <w:rPr>
          <w:b/>
          <w:bCs/>
        </w:rPr>
        <w:t>2</w:t>
      </w:r>
      <w:r>
        <w:rPr>
          <w:b/>
          <w:bCs/>
        </w:rPr>
        <w:t>год и плановый период 202</w:t>
      </w:r>
      <w:r w:rsidR="00577B22">
        <w:rPr>
          <w:b/>
          <w:bCs/>
        </w:rPr>
        <w:t>3 и 2024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Default="00A5272B" w:rsidP="00A5272B">
      <w:pPr>
        <w:pStyle w:val="af"/>
        <w:jc w:val="both"/>
        <w:rPr>
          <w:bCs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Совет Рябовского сельского поселения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решил:</w:t>
      </w:r>
    </w:p>
    <w:p w:rsidR="00A5272B" w:rsidRDefault="00A5272B" w:rsidP="00A5272B">
      <w:pPr>
        <w:pStyle w:val="af"/>
        <w:jc w:val="both"/>
        <w:rPr>
          <w:b/>
          <w:bCs/>
        </w:rPr>
      </w:pPr>
      <w:r>
        <w:rPr>
          <w:b/>
          <w:bCs/>
        </w:rPr>
        <w:t xml:space="preserve"> внести следующие изменения и дополнения  в решение Совета Рябовского сельского поселения №</w:t>
      </w:r>
      <w:r w:rsidR="00577B22">
        <w:rPr>
          <w:b/>
          <w:bCs/>
        </w:rPr>
        <w:t>27 от 29декабря 2021</w:t>
      </w:r>
      <w:r>
        <w:rPr>
          <w:b/>
          <w:bCs/>
        </w:rPr>
        <w:t xml:space="preserve"> года  «О бюджете Рябовс</w:t>
      </w:r>
      <w:r w:rsidR="00577B22">
        <w:rPr>
          <w:b/>
          <w:bCs/>
        </w:rPr>
        <w:t>кого сельского поселения на 2022 год плановый период 2023-2024</w:t>
      </w:r>
      <w:r>
        <w:rPr>
          <w:b/>
          <w:bCs/>
        </w:rPr>
        <w:t>годов» :</w:t>
      </w:r>
    </w:p>
    <w:p w:rsidR="00A5272B" w:rsidRDefault="00A5272B" w:rsidP="00A5272B">
      <w:pPr>
        <w:pStyle w:val="af"/>
        <w:jc w:val="both"/>
        <w:rPr>
          <w:b/>
          <w:bCs/>
        </w:rPr>
      </w:pPr>
    </w:p>
    <w:p w:rsidR="00A5272B" w:rsidRDefault="00A5272B" w:rsidP="00A5272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>
        <w:rPr>
          <w:b/>
          <w:sz w:val="24"/>
          <w:szCs w:val="24"/>
        </w:rPr>
        <w:t>на 2022</w:t>
      </w:r>
      <w:r>
        <w:rPr>
          <w:b/>
          <w:sz w:val="24"/>
          <w:szCs w:val="24"/>
        </w:rPr>
        <w:t xml:space="preserve"> год» </w:t>
      </w:r>
      <w:r>
        <w:rPr>
          <w:sz w:val="24"/>
          <w:szCs w:val="24"/>
        </w:rPr>
        <w:t>изложить в следующей редакции: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               Утвердить основные характеристики бюджета поселения на 2020 год: 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 w:rsidR="008C086C">
        <w:rPr>
          <w:b/>
          <w:bCs/>
        </w:rPr>
        <w:t>8129,626=31</w:t>
      </w:r>
      <w:r>
        <w:rPr>
          <w:bCs/>
        </w:rPr>
        <w:t>тыс</w:t>
      </w:r>
      <w:r>
        <w:rPr>
          <w:b/>
          <w:bCs/>
        </w:rPr>
        <w:t>.</w:t>
      </w:r>
      <w:r>
        <w:rPr>
          <w:bCs/>
        </w:rPr>
        <w:t>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расходов бюджета в сумме </w:t>
      </w:r>
      <w:r w:rsidR="008C086C">
        <w:rPr>
          <w:b/>
          <w:bCs/>
        </w:rPr>
        <w:t xml:space="preserve">8129,626=31 </w:t>
      </w:r>
      <w:r w:rsidR="008C086C">
        <w:rPr>
          <w:bCs/>
        </w:rPr>
        <w:t>тыс.</w:t>
      </w:r>
      <w:r>
        <w:rPr>
          <w:bCs/>
        </w:rPr>
        <w:t>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дефицит бюджета в сумме   </w:t>
      </w:r>
      <w:r>
        <w:rPr>
          <w:b/>
          <w:bCs/>
        </w:rPr>
        <w:t xml:space="preserve">00,00 </w:t>
      </w:r>
      <w:r>
        <w:rPr>
          <w:bCs/>
        </w:rPr>
        <w:t>тыс. руб.</w:t>
      </w:r>
    </w:p>
    <w:p w:rsidR="00962378" w:rsidRDefault="00962378" w:rsidP="00A5272B">
      <w:pPr>
        <w:pStyle w:val="af"/>
        <w:jc w:val="both"/>
        <w:rPr>
          <w:bCs/>
        </w:rPr>
      </w:pPr>
    </w:p>
    <w:p w:rsidR="00A5272B" w:rsidRDefault="00A5272B" w:rsidP="00A5272B">
      <w:pPr>
        <w:pStyle w:val="af"/>
        <w:ind w:firstLine="708"/>
        <w:jc w:val="both"/>
        <w:rPr>
          <w:b/>
          <w:bCs/>
        </w:rPr>
      </w:pPr>
    </w:p>
    <w:p w:rsidR="00A5272B" w:rsidRDefault="009D7FE1" w:rsidP="00A5272B">
      <w:pPr>
        <w:pStyle w:val="af"/>
        <w:jc w:val="both"/>
        <w:rPr>
          <w:b/>
        </w:rPr>
      </w:pPr>
      <w:r>
        <w:rPr>
          <w:b/>
          <w:bCs/>
        </w:rPr>
        <w:t>2</w:t>
      </w:r>
      <w:r w:rsidR="00A5272B">
        <w:rPr>
          <w:b/>
          <w:bCs/>
        </w:rPr>
        <w:t>.</w:t>
      </w:r>
      <w:r w:rsidR="00567EC0">
        <w:rPr>
          <w:b/>
          <w:bCs/>
        </w:rPr>
        <w:t xml:space="preserve"> </w:t>
      </w:r>
      <w:r w:rsidR="00A5272B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>
        <w:rPr>
          <w:b/>
        </w:rPr>
        <w:t>на 202</w:t>
      </w:r>
      <w:r w:rsidR="00577B22">
        <w:rPr>
          <w:b/>
        </w:rPr>
        <w:t>2</w:t>
      </w:r>
      <w:r w:rsidR="00A5272B">
        <w:rPr>
          <w:b/>
        </w:rPr>
        <w:t xml:space="preserve"> год»</w:t>
      </w:r>
    </w:p>
    <w:p w:rsidR="00A5272B" w:rsidRDefault="00A5272B" w:rsidP="00A5272B">
      <w:pPr>
        <w:pStyle w:val="af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 xml:space="preserve"> Приложение №</w:t>
      </w:r>
      <w:r w:rsidR="00C14AAD">
        <w:rPr>
          <w:b/>
        </w:rPr>
        <w:t>4</w:t>
      </w:r>
      <w:r>
        <w:rPr>
          <w:b/>
        </w:rPr>
        <w:t xml:space="preserve"> </w:t>
      </w:r>
      <w:r>
        <w:t>«Распределение бюджетных  ассигнований по це</w:t>
      </w:r>
      <w:r w:rsidR="000F13B5">
        <w:t xml:space="preserve">левым </w:t>
      </w:r>
      <w:r>
        <w:t>муниципальным прогр</w:t>
      </w:r>
      <w:r w:rsidR="000F13B5">
        <w:t>аммам</w:t>
      </w:r>
      <w:r>
        <w:t xml:space="preserve"> и не включённым в муниципальные программы Рябовского сельского поселения направлениям деятельности органов местного самоуправления</w:t>
      </w:r>
      <w:r w:rsidR="000F13B5">
        <w:t xml:space="preserve"> Рябовского сельского поселения</w:t>
      </w:r>
      <w:r>
        <w:t>,  группам видов расходов классификации расходов бюджета поселения на 202</w:t>
      </w:r>
      <w:r w:rsidR="00C14AAD">
        <w:t>2</w:t>
      </w:r>
      <w:r>
        <w:t>год» внести следующие изменения:</w:t>
      </w:r>
    </w:p>
    <w:p w:rsidR="00ED2E2E" w:rsidRDefault="00ED2E2E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F52685" w:rsidRDefault="003877D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строке 011010001</w:t>
      </w:r>
      <w:r w:rsidR="00F52685">
        <w:rPr>
          <w:color w:val="000000"/>
          <w:sz w:val="24"/>
          <w:szCs w:val="24"/>
        </w:rPr>
        <w:t>0 200 Обеспечение деятельности местного самоуправления вместо числа «</w:t>
      </w:r>
      <w:r w:rsidR="009D7FE1">
        <w:rPr>
          <w:color w:val="000000"/>
          <w:sz w:val="24"/>
          <w:szCs w:val="24"/>
        </w:rPr>
        <w:t>315,857=55</w:t>
      </w:r>
      <w:r>
        <w:rPr>
          <w:color w:val="000000"/>
          <w:sz w:val="24"/>
          <w:szCs w:val="24"/>
        </w:rPr>
        <w:t>» внести число «</w:t>
      </w:r>
      <w:r w:rsidR="009D7FE1">
        <w:rPr>
          <w:color w:val="000000"/>
          <w:sz w:val="24"/>
          <w:szCs w:val="24"/>
        </w:rPr>
        <w:t>420,052=55</w:t>
      </w:r>
      <w:r>
        <w:rPr>
          <w:color w:val="000000"/>
          <w:sz w:val="24"/>
          <w:szCs w:val="24"/>
        </w:rPr>
        <w:t>»</w:t>
      </w:r>
    </w:p>
    <w:p w:rsidR="003877DB" w:rsidRPr="00ED2E2E" w:rsidRDefault="003877D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строке </w:t>
      </w:r>
      <w:r w:rsidR="009D7FE1">
        <w:rPr>
          <w:color w:val="000000"/>
          <w:sz w:val="24"/>
          <w:szCs w:val="24"/>
        </w:rPr>
        <w:t>0430100160 200  Прочие мероприятия по благоустройству территории Рябовского сельского поселения</w:t>
      </w:r>
      <w:r w:rsidR="00761D79">
        <w:rPr>
          <w:color w:val="000000"/>
          <w:sz w:val="24"/>
          <w:szCs w:val="24"/>
        </w:rPr>
        <w:t xml:space="preserve"> вместо числа «612,090=31» внести число «507,895=31»</w:t>
      </w:r>
    </w:p>
    <w:p w:rsidR="00A5272B" w:rsidRPr="00B036D9" w:rsidRDefault="00A5272B" w:rsidP="00A5272B">
      <w:pPr>
        <w:pStyle w:val="af"/>
        <w:jc w:val="both"/>
      </w:pPr>
      <w:r>
        <w:rPr>
          <w:color w:val="000000"/>
        </w:rPr>
        <w:t xml:space="preserve"> </w:t>
      </w:r>
      <w:r>
        <w:rPr>
          <w:b/>
        </w:rPr>
        <w:t>В Прил</w:t>
      </w:r>
      <w:r w:rsidR="003877DB">
        <w:rPr>
          <w:b/>
        </w:rPr>
        <w:t>ожение №5</w:t>
      </w:r>
      <w:r>
        <w:rPr>
          <w:b/>
        </w:rPr>
        <w:t xml:space="preserve"> </w:t>
      </w:r>
      <w:r w:rsidRPr="00B036D9">
        <w:t>«Ведомственная структура расходов бюджета сельского поселения на 202</w:t>
      </w:r>
      <w:r w:rsidR="003877DB" w:rsidRPr="00B036D9">
        <w:t>2</w:t>
      </w:r>
      <w:r w:rsidRPr="00B036D9">
        <w:t xml:space="preserve">  год» внести следующие изменения:</w:t>
      </w:r>
    </w:p>
    <w:p w:rsidR="003877DB" w:rsidRDefault="00955235" w:rsidP="00A5272B">
      <w:pPr>
        <w:pStyle w:val="af"/>
        <w:jc w:val="both"/>
      </w:pPr>
      <w:r w:rsidRPr="00B036D9">
        <w:t>- по строке 065 0104 0110100010 200 Обеспечение деятельности органов местного самоуправления (Закупка товаров, работ и услуг гос (мун) нужд) вместо числа «</w:t>
      </w:r>
      <w:r w:rsidR="00761D79">
        <w:t>315,857=55» внести число «420,052=55</w:t>
      </w:r>
      <w:r w:rsidRPr="00B036D9">
        <w:t>»</w:t>
      </w:r>
    </w:p>
    <w:p w:rsidR="00761D79" w:rsidRPr="00ED2E2E" w:rsidRDefault="00761D79" w:rsidP="00761D79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строке 065 0503 0430100160 200  Прочие мероприятия по благоустройству территории Рябовского сельского поселения вместо числа «612,090=31» внести число «507,895=31»</w:t>
      </w:r>
    </w:p>
    <w:p w:rsidR="00761D79" w:rsidRPr="00B036D9" w:rsidRDefault="00761D79" w:rsidP="00A5272B">
      <w:pPr>
        <w:pStyle w:val="af"/>
        <w:jc w:val="both"/>
      </w:pPr>
    </w:p>
    <w:p w:rsidR="0049356A" w:rsidRPr="00B036D9" w:rsidRDefault="0049356A" w:rsidP="0049356A">
      <w:pPr>
        <w:pStyle w:val="af"/>
        <w:jc w:val="both"/>
        <w:rPr>
          <w:bCs/>
          <w:color w:val="000000"/>
        </w:rPr>
      </w:pPr>
      <w:r w:rsidRPr="00B036D9">
        <w:rPr>
          <w:color w:val="000000"/>
        </w:rPr>
        <w:lastRenderedPageBreak/>
        <w:t xml:space="preserve">  </w:t>
      </w:r>
    </w:p>
    <w:p w:rsidR="00A5272B" w:rsidRPr="00B036D9" w:rsidRDefault="00A5272B" w:rsidP="00A5272B">
      <w:pPr>
        <w:pStyle w:val="af"/>
        <w:jc w:val="both"/>
      </w:pPr>
    </w:p>
    <w:p w:rsidR="006C02C4" w:rsidRPr="00B036D9" w:rsidRDefault="006C02C4" w:rsidP="00A5272B">
      <w:pPr>
        <w:pStyle w:val="af"/>
        <w:jc w:val="both"/>
        <w:rPr>
          <w:b/>
        </w:rPr>
      </w:pPr>
    </w:p>
    <w:p w:rsidR="006C02C4" w:rsidRDefault="006C02C4" w:rsidP="00A5272B">
      <w:pPr>
        <w:pStyle w:val="af"/>
        <w:jc w:val="both"/>
        <w:rPr>
          <w:b/>
        </w:rPr>
      </w:pPr>
    </w:p>
    <w:p w:rsidR="00A5272B" w:rsidRDefault="00A5272B" w:rsidP="00A5272B">
      <w:pPr>
        <w:pStyle w:val="af"/>
        <w:jc w:val="both"/>
        <w:rPr>
          <w:b/>
        </w:rPr>
      </w:pPr>
      <w:r>
        <w:rPr>
          <w:b/>
        </w:rPr>
        <w:t>Настоящее Решение вступает в силу с момента официального опубликования</w:t>
      </w:r>
      <w: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C85D8D">
        <w:t>2</w:t>
      </w:r>
      <w:r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1328E5" w:rsidRDefault="000B3921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7627E8">
        <w:rPr>
          <w:sz w:val="22"/>
          <w:szCs w:val="22"/>
        </w:rPr>
        <w:t>12</w:t>
      </w:r>
      <w:r w:rsidR="00880FBF" w:rsidRPr="00B064BD">
        <w:rPr>
          <w:sz w:val="22"/>
          <w:szCs w:val="22"/>
        </w:rPr>
        <w:t xml:space="preserve"> от  </w:t>
      </w:r>
      <w:r w:rsidR="007627E8">
        <w:rPr>
          <w:sz w:val="22"/>
          <w:szCs w:val="22"/>
        </w:rPr>
        <w:t>08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7627E8">
        <w:rPr>
          <w:sz w:val="22"/>
          <w:szCs w:val="22"/>
        </w:rPr>
        <w:t>6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:rsidR="0020731F" w:rsidRDefault="0020731F" w:rsidP="00C21509">
      <w:pPr>
        <w:rPr>
          <w:sz w:val="22"/>
          <w:szCs w:val="22"/>
        </w:rPr>
      </w:pPr>
    </w:p>
    <w:p w:rsidR="0020731F" w:rsidRDefault="0020731F" w:rsidP="00C21509">
      <w:pPr>
        <w:rPr>
          <w:sz w:val="22"/>
          <w:szCs w:val="22"/>
        </w:rPr>
      </w:pPr>
    </w:p>
    <w:p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7627E8">
        <w:rPr>
          <w:sz w:val="22"/>
          <w:szCs w:val="22"/>
        </w:rPr>
        <w:t>12</w:t>
      </w:r>
      <w:r w:rsidR="002C00CF"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="0020731F">
        <w:rPr>
          <w:sz w:val="22"/>
          <w:szCs w:val="22"/>
        </w:rPr>
        <w:t>.</w:t>
      </w:r>
      <w:r w:rsidR="007627E8">
        <w:rPr>
          <w:sz w:val="22"/>
          <w:szCs w:val="22"/>
        </w:rPr>
        <w:t>06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0B3921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5C380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5C3805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F52685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7627E8">
        <w:rPr>
          <w:sz w:val="22"/>
          <w:szCs w:val="22"/>
        </w:rPr>
        <w:t>12</w:t>
      </w:r>
      <w:r w:rsidR="002C00CF"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="0020731F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2267A9" w:rsidRPr="00B064BD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2267A9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>годов»   №</w:t>
      </w:r>
      <w:r w:rsidR="007627E8">
        <w:rPr>
          <w:sz w:val="22"/>
          <w:szCs w:val="22"/>
        </w:rPr>
        <w:t>12</w:t>
      </w:r>
      <w:r w:rsidRPr="00B064BD">
        <w:rPr>
          <w:sz w:val="22"/>
          <w:szCs w:val="22"/>
        </w:rPr>
        <w:t xml:space="preserve">  от </w:t>
      </w:r>
      <w:r w:rsidR="007627E8">
        <w:rPr>
          <w:sz w:val="22"/>
          <w:szCs w:val="22"/>
        </w:rPr>
        <w:t>08.06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768"/>
        <w:gridCol w:w="1418"/>
      </w:tblGrid>
      <w:tr w:rsidR="002267A9" w:rsidRPr="00B064BD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2244,121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761D7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2214,121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2214,121</w:t>
            </w:r>
          </w:p>
        </w:tc>
      </w:tr>
      <w:tr w:rsidR="002267A9" w:rsidRPr="00B064BD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420,052=55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F52685" w:rsidP="002267A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73,376=45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1403,982</w:t>
            </w:r>
          </w:p>
        </w:tc>
      </w:tr>
      <w:tr w:rsidR="002267A9" w:rsidRPr="00B064BD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2267A9" w:rsidRPr="00B064BD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930,395=31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761D79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761D79">
              <w:rPr>
                <w:sz w:val="22"/>
                <w:szCs w:val="22"/>
              </w:rPr>
              <w:t>870,395</w:t>
            </w:r>
            <w:r w:rsidR="00B37300">
              <w:rPr>
                <w:sz w:val="22"/>
                <w:szCs w:val="22"/>
              </w:rPr>
              <w:t>=31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870,395=31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507,895=31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7A9" w:rsidRPr="00B064BD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3D647D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2267A9" w:rsidRPr="00B064BD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2267A9" w:rsidRPr="00B064BD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FD0AF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="007627E8">
        <w:rPr>
          <w:sz w:val="22"/>
          <w:szCs w:val="22"/>
        </w:rPr>
        <w:t xml:space="preserve"> годов»   №12</w:t>
      </w:r>
      <w:r w:rsidRPr="00B064BD">
        <w:rPr>
          <w:sz w:val="22"/>
          <w:szCs w:val="22"/>
        </w:rPr>
        <w:t xml:space="preserve"> 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232D60" w:rsidRPr="00B064BD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7627E8">
        <w:rPr>
          <w:sz w:val="22"/>
          <w:szCs w:val="22"/>
        </w:rPr>
        <w:t>12</w:t>
      </w:r>
      <w:r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CF05A1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8129,626=31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4818BD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2142,656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4818BD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560F2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420,052=55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0731F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1739,032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CF05A1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1" w:rsidRPr="00B064BD" w:rsidRDefault="00CF05A1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CF05A1" w:rsidRDefault="00CF05A1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CF05A1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CF05A1" w:rsidRDefault="00CF05A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1112,382</w:t>
            </w:r>
          </w:p>
        </w:tc>
      </w:tr>
      <w:tr w:rsidR="00232D60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CF05A1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382</w:t>
            </w:r>
          </w:p>
        </w:tc>
      </w:tr>
      <w:tr w:rsidR="00232D60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  <w:r w:rsidR="00232D60">
              <w:rPr>
                <w:b/>
                <w:bCs/>
                <w:sz w:val="22"/>
                <w:szCs w:val="22"/>
              </w:rPr>
              <w:t>4,590=31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</w:t>
            </w:r>
            <w:r w:rsidR="00232D60">
              <w:rPr>
                <w:bCs/>
                <w:sz w:val="22"/>
                <w:szCs w:val="22"/>
              </w:rPr>
              <w:t>,590=31</w:t>
            </w:r>
          </w:p>
        </w:tc>
      </w:tr>
      <w:tr w:rsidR="00232D60" w:rsidRPr="00B064BD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560F2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507,895=31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F16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7627E8">
        <w:rPr>
          <w:sz w:val="22"/>
          <w:szCs w:val="22"/>
        </w:rPr>
        <w:t>12</w:t>
      </w:r>
      <w:r>
        <w:rPr>
          <w:sz w:val="22"/>
          <w:szCs w:val="22"/>
        </w:rPr>
        <w:t xml:space="preserve">  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7627E8">
        <w:rPr>
          <w:sz w:val="22"/>
          <w:szCs w:val="22"/>
        </w:rPr>
        <w:t>12</w:t>
      </w:r>
      <w:r>
        <w:rPr>
          <w:sz w:val="22"/>
          <w:szCs w:val="22"/>
        </w:rPr>
        <w:t xml:space="preserve"> 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:rsidR="00232D60" w:rsidRPr="007E49FC" w:rsidRDefault="00232D60" w:rsidP="00232D60">
      <w:pPr>
        <w:rPr>
          <w:sz w:val="24"/>
          <w:szCs w:val="24"/>
        </w:rPr>
      </w:pPr>
    </w:p>
    <w:p w:rsidR="00232D60" w:rsidRPr="00B064BD" w:rsidRDefault="00232D60" w:rsidP="00232D60">
      <w:pPr>
        <w:ind w:firstLine="708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276"/>
        <w:gridCol w:w="1277"/>
        <w:gridCol w:w="1535"/>
      </w:tblGrid>
      <w:tr w:rsidR="00232D60" w:rsidRPr="00807CD5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7627E8">
        <w:rPr>
          <w:sz w:val="22"/>
          <w:szCs w:val="22"/>
        </w:rPr>
        <w:t>12</w:t>
      </w:r>
      <w:r w:rsidRPr="00B064BD">
        <w:rPr>
          <w:sz w:val="22"/>
          <w:szCs w:val="22"/>
        </w:rPr>
        <w:t xml:space="preserve">    от </w:t>
      </w:r>
      <w:r w:rsidR="007627E8">
        <w:rPr>
          <w:sz w:val="22"/>
          <w:szCs w:val="22"/>
        </w:rPr>
        <w:t>08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7627E8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A1" w:rsidRDefault="00F110A1" w:rsidP="0062433A">
      <w:r>
        <w:separator/>
      </w:r>
    </w:p>
  </w:endnote>
  <w:endnote w:type="continuationSeparator" w:id="0">
    <w:p w:rsidR="00F110A1" w:rsidRDefault="00F110A1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A1" w:rsidRDefault="00F110A1" w:rsidP="0062433A">
      <w:r>
        <w:separator/>
      </w:r>
    </w:p>
  </w:footnote>
  <w:footnote w:type="continuationSeparator" w:id="0">
    <w:p w:rsidR="00F110A1" w:rsidRDefault="00F110A1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28E5"/>
    <w:rsid w:val="00135DB4"/>
    <w:rsid w:val="0014199D"/>
    <w:rsid w:val="00144D13"/>
    <w:rsid w:val="00146D95"/>
    <w:rsid w:val="00150B2D"/>
    <w:rsid w:val="0015543C"/>
    <w:rsid w:val="00160926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16BC"/>
    <w:rsid w:val="001F6423"/>
    <w:rsid w:val="00203938"/>
    <w:rsid w:val="00204576"/>
    <w:rsid w:val="0020731F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77E61"/>
    <w:rsid w:val="00284E05"/>
    <w:rsid w:val="002A4DF0"/>
    <w:rsid w:val="002A7E13"/>
    <w:rsid w:val="002B0059"/>
    <w:rsid w:val="002B1134"/>
    <w:rsid w:val="002C00CF"/>
    <w:rsid w:val="002D635A"/>
    <w:rsid w:val="002F398A"/>
    <w:rsid w:val="00304677"/>
    <w:rsid w:val="00307AB0"/>
    <w:rsid w:val="00321B27"/>
    <w:rsid w:val="00322331"/>
    <w:rsid w:val="00326B54"/>
    <w:rsid w:val="003365C0"/>
    <w:rsid w:val="0034181C"/>
    <w:rsid w:val="003524E0"/>
    <w:rsid w:val="00356F5B"/>
    <w:rsid w:val="0036007B"/>
    <w:rsid w:val="003639A2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7AB8"/>
    <w:rsid w:val="00505182"/>
    <w:rsid w:val="00506B61"/>
    <w:rsid w:val="0051590C"/>
    <w:rsid w:val="005211E2"/>
    <w:rsid w:val="00521658"/>
    <w:rsid w:val="00523E80"/>
    <w:rsid w:val="00531710"/>
    <w:rsid w:val="00560F2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C3805"/>
    <w:rsid w:val="005C6D69"/>
    <w:rsid w:val="005D5FC7"/>
    <w:rsid w:val="005E5ACD"/>
    <w:rsid w:val="005E6DB4"/>
    <w:rsid w:val="005F087D"/>
    <w:rsid w:val="005F114D"/>
    <w:rsid w:val="005F74FD"/>
    <w:rsid w:val="00602749"/>
    <w:rsid w:val="00610FC7"/>
    <w:rsid w:val="006126AB"/>
    <w:rsid w:val="00613679"/>
    <w:rsid w:val="00616A6B"/>
    <w:rsid w:val="0062433A"/>
    <w:rsid w:val="006246FE"/>
    <w:rsid w:val="00626A1E"/>
    <w:rsid w:val="0062751D"/>
    <w:rsid w:val="006305B1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02C4"/>
    <w:rsid w:val="006C2BFF"/>
    <w:rsid w:val="006C4267"/>
    <w:rsid w:val="006C6436"/>
    <w:rsid w:val="006E03B9"/>
    <w:rsid w:val="006E1ED8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41D18"/>
    <w:rsid w:val="00761D79"/>
    <w:rsid w:val="007627E8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E5C05"/>
    <w:rsid w:val="007F1078"/>
    <w:rsid w:val="007F19F4"/>
    <w:rsid w:val="007F7D5E"/>
    <w:rsid w:val="00801981"/>
    <w:rsid w:val="00805826"/>
    <w:rsid w:val="00806CC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0677"/>
    <w:rsid w:val="008A1CAF"/>
    <w:rsid w:val="008B3B31"/>
    <w:rsid w:val="008B4A89"/>
    <w:rsid w:val="008C086C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D7FE1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0AE9"/>
    <w:rsid w:val="00C13A9A"/>
    <w:rsid w:val="00C14AAD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B7E08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05A1"/>
    <w:rsid w:val="00CF5020"/>
    <w:rsid w:val="00D03C32"/>
    <w:rsid w:val="00D03E23"/>
    <w:rsid w:val="00D05A53"/>
    <w:rsid w:val="00D06C49"/>
    <w:rsid w:val="00D13BFD"/>
    <w:rsid w:val="00D14C7B"/>
    <w:rsid w:val="00D203B2"/>
    <w:rsid w:val="00D215DA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D50AC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D2E2E"/>
    <w:rsid w:val="00ED62D5"/>
    <w:rsid w:val="00EE54C6"/>
    <w:rsid w:val="00F05EFB"/>
    <w:rsid w:val="00F110A1"/>
    <w:rsid w:val="00F1359E"/>
    <w:rsid w:val="00F21C30"/>
    <w:rsid w:val="00F44B1C"/>
    <w:rsid w:val="00F46F39"/>
    <w:rsid w:val="00F4767C"/>
    <w:rsid w:val="00F52685"/>
    <w:rsid w:val="00F54A08"/>
    <w:rsid w:val="00F55612"/>
    <w:rsid w:val="00F57EE4"/>
    <w:rsid w:val="00F61485"/>
    <w:rsid w:val="00F836C8"/>
    <w:rsid w:val="00F85C90"/>
    <w:rsid w:val="00F86C03"/>
    <w:rsid w:val="00FA5291"/>
    <w:rsid w:val="00FA574F"/>
    <w:rsid w:val="00FA5DDE"/>
    <w:rsid w:val="00FB234E"/>
    <w:rsid w:val="00FB61C0"/>
    <w:rsid w:val="00FC680C"/>
    <w:rsid w:val="00FD0AF0"/>
    <w:rsid w:val="00FD124C"/>
    <w:rsid w:val="00FD3396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467D-1D83-49E6-9949-7B5DA12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8602</Words>
  <Characters>49037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156</cp:revision>
  <cp:lastPrinted>2022-06-23T06:48:00Z</cp:lastPrinted>
  <dcterms:created xsi:type="dcterms:W3CDTF">2018-11-12T09:13:00Z</dcterms:created>
  <dcterms:modified xsi:type="dcterms:W3CDTF">2022-06-23T06:52:00Z</dcterms:modified>
</cp:coreProperties>
</file>