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FD" w:rsidRPr="000336CB" w:rsidRDefault="00C52C35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Приложение к постановле</w:t>
      </w:r>
      <w:r w:rsidR="00B127FD"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нию </w:t>
      </w:r>
    </w:p>
    <w:p w:rsidR="00436141" w:rsidRPr="00436141" w:rsidRDefault="00436141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администрации Рябовского</w:t>
      </w:r>
    </w:p>
    <w:p w:rsidR="00436141" w:rsidRPr="00436141" w:rsidRDefault="00436141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сельского поселения</w:t>
      </w:r>
    </w:p>
    <w:p w:rsidR="00B127FD" w:rsidRPr="000336CB" w:rsidRDefault="00B127FD" w:rsidP="00436141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eastAsia="Arial Unicode MS" w:hAnsi="Times New Roman"/>
          <w:color w:val="000000"/>
          <w:sz w:val="24"/>
          <w:szCs w:val="24"/>
          <w:u w:color="000000"/>
        </w:rPr>
      </w:pP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№</w:t>
      </w:r>
      <w:r w:rsidR="001D314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41</w:t>
      </w:r>
      <w:r w:rsidR="00436141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</w:t>
      </w:r>
      <w:r w:rsidR="001D314E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>от «25» июня</w:t>
      </w:r>
      <w:r w:rsidRPr="000336CB">
        <w:rPr>
          <w:rFonts w:ascii="Times New Roman" w:eastAsia="Arial Unicode MS" w:hAnsi="Times New Roman"/>
          <w:color w:val="000000"/>
          <w:sz w:val="24"/>
          <w:szCs w:val="24"/>
          <w:u w:color="000000"/>
        </w:rPr>
        <w:t xml:space="preserve"> 2018 г.</w:t>
      </w:r>
    </w:p>
    <w:p w:rsidR="00B127FD" w:rsidRDefault="00B127FD" w:rsidP="00B127FD">
      <w:pPr>
        <w:keepNext/>
        <w:keepLines/>
        <w:spacing w:after="0" w:line="240" w:lineRule="auto"/>
        <w:ind w:left="11624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CF7D6D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ПРОГРАММА</w:t>
      </w:r>
    </w:p>
    <w:p w:rsidR="00B127FD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профилактики нарушений требований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сфере благоустройства </w:t>
      </w:r>
    </w:p>
    <w:p w:rsidR="00B127FD" w:rsidRPr="00436141" w:rsidRDefault="00B127FD" w:rsidP="00B1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</w:pPr>
      <w:r w:rsidRPr="002164E5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на </w:t>
      </w:r>
      <w:r w:rsidRPr="0012527B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 xml:space="preserve">территории </w:t>
      </w:r>
      <w:r w:rsidR="00436141">
        <w:rPr>
          <w:rFonts w:ascii="Times New Roman" w:eastAsia="Arial Unicode MS" w:hAnsi="Times New Roman"/>
          <w:b/>
          <w:color w:val="000000"/>
          <w:sz w:val="28"/>
          <w:szCs w:val="28"/>
          <w:u w:color="000000"/>
        </w:rPr>
        <w:t>Рябовского сельского поселения</w:t>
      </w:r>
    </w:p>
    <w:p w:rsidR="00B127FD" w:rsidRPr="00BE048C" w:rsidRDefault="00B127FD" w:rsidP="00B127FD">
      <w:pPr>
        <w:keepNext/>
        <w:keepLines/>
        <w:spacing w:after="0" w:line="240" w:lineRule="auto"/>
        <w:jc w:val="center"/>
        <w:outlineLvl w:val="0"/>
        <w:rPr>
          <w:rFonts w:ascii="Times New Roman" w:eastAsia="Arial Unicode MS" w:hAnsi="Times New Roman"/>
          <w:b/>
          <w:color w:val="000000"/>
          <w:sz w:val="24"/>
          <w:szCs w:val="24"/>
          <w:u w:color="000000"/>
        </w:rPr>
      </w:pPr>
    </w:p>
    <w:p w:rsidR="00B127FD" w:rsidRPr="00A40099" w:rsidRDefault="00B127FD" w:rsidP="00B127F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6"/>
          <w:szCs w:val="26"/>
          <w:u w:color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10914"/>
      </w:tblGrid>
      <w:tr w:rsidR="00B127FD" w:rsidRPr="00BA16D0" w:rsidTr="00A44207">
        <w:trPr>
          <w:trHeight w:val="968"/>
        </w:trPr>
        <w:tc>
          <w:tcPr>
            <w:tcW w:w="3936" w:type="dxa"/>
            <w:vAlign w:val="center"/>
          </w:tcPr>
          <w:p w:rsidR="00B127FD" w:rsidRPr="00CF7D6D" w:rsidRDefault="00B127FD" w:rsidP="00A442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D6D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Наименование </w:t>
            </w:r>
            <w:r w:rsidR="00A44207">
              <w:rPr>
                <w:rFonts w:ascii="Times New Roman" w:eastAsia="Arial Unicode MS" w:hAnsi="Times New Roman"/>
                <w:b/>
                <w:sz w:val="28"/>
                <w:szCs w:val="28"/>
              </w:rPr>
              <w:t>ответственного органа местного самоуправления</w:t>
            </w:r>
          </w:p>
        </w:tc>
        <w:tc>
          <w:tcPr>
            <w:tcW w:w="10914" w:type="dxa"/>
            <w:vAlign w:val="center"/>
          </w:tcPr>
          <w:p w:rsidR="00436141" w:rsidRPr="00DB2A43" w:rsidRDefault="00436141" w:rsidP="00436141">
            <w:pPr>
              <w:spacing w:after="0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</w:p>
          <w:p w:rsidR="00436141" w:rsidRPr="00DB2A43" w:rsidRDefault="00436141" w:rsidP="00436141">
            <w:pPr>
              <w:spacing w:after="0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Лухского муниципального района</w:t>
            </w:r>
          </w:p>
          <w:p w:rsidR="00B127FD" w:rsidRPr="00436141" w:rsidRDefault="00436141" w:rsidP="00436141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2A43">
              <w:rPr>
                <w:rFonts w:ascii="Times New Roman" w:eastAsia="Arial Unicode MS" w:hAnsi="Times New Roman"/>
                <w:b/>
                <w:sz w:val="28"/>
                <w:szCs w:val="28"/>
              </w:rPr>
              <w:t>Ивановской области</w:t>
            </w:r>
          </w:p>
        </w:tc>
      </w:tr>
      <w:tr w:rsidR="00B127FD" w:rsidRPr="00BA16D0" w:rsidTr="00A44207">
        <w:trPr>
          <w:trHeight w:val="791"/>
        </w:trPr>
        <w:tc>
          <w:tcPr>
            <w:tcW w:w="3936" w:type="dxa"/>
            <w:vAlign w:val="center"/>
          </w:tcPr>
          <w:p w:rsidR="00B127FD" w:rsidRPr="00CF7D6D" w:rsidRDefault="00B127FD" w:rsidP="00A44207">
            <w:pPr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CF7D6D">
              <w:rPr>
                <w:rFonts w:ascii="Times New Roman" w:eastAsia="Arial Unicode MS" w:hAnsi="Times New Roman"/>
                <w:b/>
                <w:sz w:val="28"/>
                <w:szCs w:val="28"/>
              </w:rPr>
              <w:t>Срок начала и окончания программы</w:t>
            </w:r>
          </w:p>
        </w:tc>
        <w:tc>
          <w:tcPr>
            <w:tcW w:w="10914" w:type="dxa"/>
            <w:vAlign w:val="center"/>
          </w:tcPr>
          <w:p w:rsidR="00B127FD" w:rsidRPr="00DB2A43" w:rsidRDefault="00436141" w:rsidP="00DB2A43">
            <w:pPr>
              <w:spacing w:after="0" w:line="276" w:lineRule="auto"/>
              <w:ind w:firstLine="352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B2A43">
              <w:rPr>
                <w:rFonts w:ascii="Times New Roman" w:eastAsia="Times New Roman" w:hAnsi="Times New Roman"/>
                <w:b/>
                <w:sz w:val="28"/>
                <w:szCs w:val="28"/>
              </w:rPr>
              <w:t>2018-2020гг</w:t>
            </w:r>
          </w:p>
        </w:tc>
      </w:tr>
    </w:tbl>
    <w:p w:rsidR="00B127FD" w:rsidRPr="0095495A" w:rsidRDefault="00B127FD" w:rsidP="00B127FD">
      <w:pPr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95495A">
        <w:rPr>
          <w:rFonts w:ascii="Times New Roman" w:hAnsi="Times New Roman"/>
          <w:b/>
          <w:sz w:val="28"/>
          <w:szCs w:val="28"/>
        </w:rPr>
        <w:lastRenderedPageBreak/>
        <w:t xml:space="preserve">Раздел 1. Анализ общей обстановки </w:t>
      </w:r>
      <w:r>
        <w:rPr>
          <w:rFonts w:ascii="Times New Roman" w:hAnsi="Times New Roman"/>
          <w:b/>
          <w:sz w:val="28"/>
          <w:szCs w:val="28"/>
        </w:rPr>
        <w:t>в сфере благоустройства</w:t>
      </w:r>
    </w:p>
    <w:p w:rsidR="00B127FD" w:rsidRPr="00751877" w:rsidRDefault="00B127FD" w:rsidP="00B127FD">
      <w:pPr>
        <w:spacing w:after="0" w:line="240" w:lineRule="auto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0"/>
      </w:tblGrid>
      <w:tr w:rsidR="00B127FD" w:rsidRPr="00BA16D0" w:rsidTr="00A44207">
        <w:trPr>
          <w:trHeight w:val="1432"/>
        </w:trPr>
        <w:tc>
          <w:tcPr>
            <w:tcW w:w="14850" w:type="dxa"/>
            <w:shd w:val="clear" w:color="auto" w:fill="auto"/>
            <w:vAlign w:val="center"/>
          </w:tcPr>
          <w:p w:rsidR="00A44207" w:rsidRPr="00A44207" w:rsidRDefault="00A44207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Приводится а</w:t>
            </w:r>
            <w:r w:rsidR="00B127FD" w:rsidRPr="00647FB0">
              <w:rPr>
                <w:rFonts w:ascii="Times New Roman" w:hAnsi="Times New Roman"/>
                <w:b/>
                <w:sz w:val="28"/>
                <w:szCs w:val="28"/>
              </w:rPr>
              <w:t xml:space="preserve">нализ осуществления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 контроля в сфере благоустройства на территории</w:t>
            </w:r>
            <w:r w:rsidR="00436141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</w:p>
          <w:p w:rsidR="00B127FD" w:rsidRPr="002164E5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B127FD" w:rsidRPr="00193B3E" w:rsidRDefault="00B127FD" w:rsidP="00A44207">
            <w:pPr>
              <w:spacing w:after="0" w:line="240" w:lineRule="auto"/>
              <w:ind w:left="142" w:firstLine="709"/>
              <w:jc w:val="both"/>
              <w:rPr>
                <w:rFonts w:ascii="Times New Roman" w:eastAsia="BatangChe" w:hAnsi="Times New Roman"/>
                <w:b/>
                <w:sz w:val="28"/>
                <w:szCs w:val="28"/>
              </w:rPr>
            </w:pP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Проведенный анализ показал, что основными причинами, факторами и условиями, способствующими нарушению требований </w:t>
            </w:r>
            <w:r w:rsidR="00C01850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в сфере благоустройства 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подконтрольными субъектами </w:t>
            </w:r>
            <w:r>
              <w:rPr>
                <w:rFonts w:ascii="Times New Roman" w:eastAsia="BatangChe" w:hAnsi="Times New Roman"/>
                <w:b/>
                <w:sz w:val="28"/>
                <w:szCs w:val="28"/>
              </w:rPr>
              <w:t>на территории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 xml:space="preserve">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Pr="00193B3E">
              <w:rPr>
                <w:rFonts w:ascii="Times New Roman" w:eastAsia="BatangChe" w:hAnsi="Times New Roman"/>
                <w:b/>
                <w:sz w:val="28"/>
                <w:szCs w:val="28"/>
              </w:rPr>
              <w:t>, являются:</w:t>
            </w:r>
          </w:p>
          <w:p w:rsidR="00B127FD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B3E">
              <w:rPr>
                <w:rFonts w:ascii="Times New Roman" w:hAnsi="Times New Roman"/>
                <w:sz w:val="28"/>
                <w:szCs w:val="28"/>
              </w:rPr>
              <w:t xml:space="preserve">- не сформировано понимание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исполнения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 xml:space="preserve">благоустройства </w:t>
            </w:r>
            <w:r w:rsidRPr="00193B3E">
              <w:rPr>
                <w:rFonts w:ascii="Times New Roman" w:hAnsi="Times New Roman"/>
                <w:sz w:val="28"/>
                <w:szCs w:val="28"/>
              </w:rPr>
              <w:t>у подконтрольных субъектов;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 xml:space="preserve">- необходимость дополнительного информирования подконтрольных субъектов по вопросам соблюдения 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C01850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B127FD" w:rsidRPr="00B96479" w:rsidRDefault="00B127FD" w:rsidP="00A44207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6479">
              <w:rPr>
                <w:rFonts w:ascii="Times New Roman" w:hAnsi="Times New Roman"/>
                <w:sz w:val="28"/>
                <w:szCs w:val="28"/>
              </w:rPr>
              <w:t>- не создана система обратной связи с подконтрольными субъектами по вопросам применения требований</w:t>
            </w:r>
            <w:r w:rsidR="00A44207" w:rsidRPr="00193B3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4207">
              <w:rPr>
                <w:rFonts w:ascii="Times New Roman" w:hAnsi="Times New Roman"/>
                <w:sz w:val="28"/>
                <w:szCs w:val="28"/>
              </w:rPr>
              <w:t>правил благоустройства</w:t>
            </w:r>
            <w:r w:rsidRPr="00B96479">
              <w:rPr>
                <w:rFonts w:ascii="Times New Roman" w:hAnsi="Times New Roman"/>
                <w:sz w:val="28"/>
                <w:szCs w:val="28"/>
              </w:rPr>
              <w:t>, в том числе с использованием современных информационно-</w:t>
            </w:r>
            <w:r>
              <w:rPr>
                <w:rFonts w:ascii="Times New Roman" w:hAnsi="Times New Roman"/>
                <w:sz w:val="28"/>
                <w:szCs w:val="28"/>
              </w:rPr>
              <w:t>телекоммуникационных технологий.</w:t>
            </w:r>
          </w:p>
          <w:p w:rsidR="00B127FD" w:rsidRPr="00E3321A" w:rsidRDefault="00B127FD" w:rsidP="00A44207">
            <w:pPr>
              <w:pStyle w:val="ac"/>
              <w:ind w:left="0"/>
              <w:rPr>
                <w:rFonts w:ascii="Times New Roman" w:eastAsia="Arial Unicode MS" w:hAnsi="Times New Roman"/>
                <w:b/>
                <w:i/>
                <w:sz w:val="32"/>
                <w:szCs w:val="32"/>
              </w:rPr>
            </w:pPr>
          </w:p>
        </w:tc>
      </w:tr>
    </w:tbl>
    <w:p w:rsidR="00B127FD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2.  Цели и задачи Программы</w:t>
      </w: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42"/>
        <w:gridCol w:w="11125"/>
      </w:tblGrid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Цели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Предупреждение и профилактика нарушений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требований правил благоустройства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юридическими лицами,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индивидуальными предпринимателями</w:t>
            </w:r>
            <w:r w:rsidR="00A44207"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гражданами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благоустройства, соблюдения чистоты и порядка.</w:t>
            </w:r>
          </w:p>
          <w:p w:rsidR="00B127FD" w:rsidRPr="000336CB" w:rsidRDefault="00B127FD" w:rsidP="00A44207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Предотвращение угрозы безопасности жизни и здоровья людей.</w:t>
            </w:r>
          </w:p>
          <w:p w:rsidR="00B127FD" w:rsidRPr="000336CB" w:rsidRDefault="00B127FD" w:rsidP="00A44207">
            <w:pPr>
              <w:tabs>
                <w:tab w:val="left" w:pos="33"/>
              </w:tabs>
              <w:spacing w:after="0" w:line="240" w:lineRule="auto"/>
              <w:ind w:left="33" w:right="247" w:firstLine="330"/>
              <w:jc w:val="both"/>
              <w:rPr>
                <w:rFonts w:ascii="Times New Roman" w:eastAsia="Times" w:hAnsi="Times New Roman"/>
                <w:color w:val="000000"/>
                <w:sz w:val="28"/>
                <w:szCs w:val="28"/>
              </w:rPr>
            </w:pP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Увеличение доли хозяйствующих субъектов, соблюдающих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 xml:space="preserve">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благоустройства</w:t>
            </w:r>
            <w:r w:rsidRPr="000336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B127FD" w:rsidRPr="000336CB" w:rsidTr="00A44207">
        <w:trPr>
          <w:trHeight w:val="1432"/>
        </w:trPr>
        <w:tc>
          <w:tcPr>
            <w:tcW w:w="3442" w:type="dxa"/>
            <w:vAlign w:val="center"/>
          </w:tcPr>
          <w:p w:rsidR="00B127FD" w:rsidRPr="000336CB" w:rsidRDefault="00B127FD" w:rsidP="00A44207">
            <w:pPr>
              <w:spacing w:after="0"/>
              <w:jc w:val="center"/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11125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Профилактика нарушений, посягающих на общественный порядок и общественную безопасность.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Профилактика нарушений в сфере благоустройства, содержания объектов и производства работ на территории </w:t>
            </w:r>
            <w:r w:rsidR="00436141" w:rsidRPr="00436141">
              <w:rPr>
                <w:rFonts w:ascii="Times New Roman" w:hAnsi="Times New Roman"/>
                <w:sz w:val="28"/>
                <w:szCs w:val="28"/>
              </w:rPr>
              <w:t>Рябовского сельского поселения</w:t>
            </w: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336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Создание системы консультирования и информирования подконтрольных субъектов.</w:t>
            </w:r>
          </w:p>
          <w:p w:rsidR="00B127FD" w:rsidRPr="000336CB" w:rsidRDefault="00B127FD" w:rsidP="00A44207">
            <w:pPr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7"/>
        <w:gridCol w:w="8679"/>
        <w:gridCol w:w="1418"/>
        <w:gridCol w:w="992"/>
        <w:gridCol w:w="1701"/>
      </w:tblGrid>
      <w:tr w:rsidR="00B127FD" w:rsidRPr="000336CB" w:rsidTr="00A44207">
        <w:trPr>
          <w:cantSplit/>
          <w:trHeight w:val="525"/>
        </w:trPr>
        <w:tc>
          <w:tcPr>
            <w:tcW w:w="1777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jc w:val="center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b/>
                <w:sz w:val="28"/>
                <w:szCs w:val="28"/>
              </w:rPr>
              <w:t>Целевые показатели программы и их значения по годам</w:t>
            </w:r>
          </w:p>
        </w:tc>
        <w:tc>
          <w:tcPr>
            <w:tcW w:w="8679" w:type="dxa"/>
            <w:vMerge w:val="restart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>Период, год</w:t>
            </w:r>
          </w:p>
        </w:tc>
      </w:tr>
      <w:tr w:rsidR="00B127FD" w:rsidRPr="000336CB" w:rsidTr="00A44207">
        <w:trPr>
          <w:cantSplit/>
          <w:trHeight w:val="178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2018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2019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uto"/>
              <w:jc w:val="center"/>
              <w:rPr>
                <w:rFonts w:ascii="Times New Roman" w:eastAsia="Arial Unicode MS" w:hAnsi="Times New Roman"/>
                <w:strike/>
                <w:sz w:val="28"/>
                <w:szCs w:val="28"/>
              </w:rPr>
            </w:pPr>
            <w:r w:rsidRPr="000336CB">
              <w:rPr>
                <w:rFonts w:ascii="Times New Roman" w:eastAsia="Arial Unicode MS" w:hAnsi="Times New Roman"/>
                <w:sz w:val="28"/>
                <w:szCs w:val="28"/>
              </w:rPr>
              <w:t xml:space="preserve">2020 </w:t>
            </w:r>
          </w:p>
        </w:tc>
      </w:tr>
      <w:tr w:rsidR="00B127FD" w:rsidRPr="000336CB" w:rsidTr="00A44207">
        <w:trPr>
          <w:cantSplit/>
          <w:trHeight w:val="843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4361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Увеличение количества профилактических мероприятий в контрольно</w:t>
            </w:r>
            <w:r w:rsidR="00A44207" w:rsidRPr="000336CB">
              <w:rPr>
                <w:rFonts w:ascii="Times New Roman" w:hAnsi="Times New Roman"/>
                <w:sz w:val="28"/>
                <w:szCs w:val="28"/>
              </w:rPr>
              <w:t>й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деятельности </w:t>
            </w:r>
            <w:r w:rsidR="00436141" w:rsidRPr="00436141">
              <w:rPr>
                <w:rFonts w:ascii="Times New Roman" w:hAnsi="Times New Roman"/>
                <w:sz w:val="28"/>
                <w:szCs w:val="28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, не менее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 (в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ед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127FD" w:rsidRPr="000336CB" w:rsidTr="00A44207">
        <w:trPr>
          <w:cantSplit/>
          <w:trHeight w:val="831"/>
        </w:trPr>
        <w:tc>
          <w:tcPr>
            <w:tcW w:w="1777" w:type="dxa"/>
            <w:vMerge/>
            <w:shd w:val="clear" w:color="auto" w:fill="auto"/>
            <w:vAlign w:val="center"/>
          </w:tcPr>
          <w:p w:rsidR="00B127FD" w:rsidRPr="000336CB" w:rsidRDefault="00B127FD" w:rsidP="00A44207">
            <w:pPr>
              <w:spacing w:line="240" w:lineRule="atLeast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8679" w:type="dxa"/>
            <w:shd w:val="clear" w:color="auto" w:fill="auto"/>
          </w:tcPr>
          <w:p w:rsidR="00B127FD" w:rsidRPr="000336CB" w:rsidRDefault="00B127FD" w:rsidP="00C0185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Увеличение доли мероприятий по информированию населения об требованиях в сфере благоустройства, 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127FD" w:rsidRPr="000336CB" w:rsidRDefault="00606053" w:rsidP="00A4420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B127FD" w:rsidRPr="000336CB" w:rsidRDefault="00B127FD" w:rsidP="00B127FD">
      <w:pPr>
        <w:rPr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lastRenderedPageBreak/>
        <w:t>Раздел 3.  Перечень профилактических мероприятий, осуществляемых для достижения целей и выполнения задач Программы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t>3.1. Виды и формы профилактических мероприятий:</w:t>
      </w: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Для решения задачи по </w:t>
            </w:r>
            <w:r w:rsidRPr="000336CB">
              <w:rPr>
                <w:rFonts w:ascii="Times New Roman" w:eastAsia="Arial Unicode MS" w:hAnsi="Times New Roman"/>
                <w:b/>
                <w:color w:val="000000"/>
                <w:sz w:val="28"/>
                <w:szCs w:val="28"/>
                <w:u w:color="000000"/>
              </w:rPr>
              <w:t xml:space="preserve">профилактике нарушений 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</w:t>
            </w:r>
            <w:r w:rsidR="00436141" w:rsidRPr="00436141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="00436141" w:rsidRPr="000336C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Pr="000336CB">
              <w:rPr>
                <w:rFonts w:ascii="Times New Roman" w:hAnsi="Times New Roman"/>
                <w:b/>
                <w:sz w:val="28"/>
                <w:szCs w:val="28"/>
              </w:rPr>
              <w:t>необходимо осуществлять такие виды профилактических мероприятий, как: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>разъяснительная работа относительно процедур контроля, в том числе размещение в открытых источниках описаний процессов проведения (админи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стративных процедур) контрольных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 мероприятий;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0336CB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рассмотрение жалоб;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опубликование обзоров типовых нарушений требований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в сети Интернет;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 xml:space="preserve">, классификация причин и условий возникновения типовых нарушений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семинаров по разъяснению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sz w:val="28"/>
                <w:szCs w:val="28"/>
              </w:rPr>
              <w:t xml:space="preserve">проведение публичных обсуждений результатов правоприменительной практики совместно с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представителями общественности и предпринимательства</w:t>
            </w:r>
            <w:r w:rsidRPr="000336C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127FD" w:rsidRPr="000336CB" w:rsidRDefault="00B127FD" w:rsidP="00A44207">
            <w:pPr>
              <w:numPr>
                <w:ilvl w:val="0"/>
                <w:numId w:val="3"/>
              </w:numPr>
              <w:tabs>
                <w:tab w:val="left" w:pos="-58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информирование неопределённого круга подконтрольных субъектов по исполнения </w:t>
            </w:r>
            <w:r w:rsidR="009C39ED" w:rsidRPr="000336CB">
              <w:rPr>
                <w:rFonts w:ascii="Times New Roman" w:hAnsi="Times New Roman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B127FD" w:rsidRPr="000336CB" w:rsidRDefault="00B127FD" w:rsidP="00A44207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i/>
                <w:sz w:val="28"/>
                <w:szCs w:val="28"/>
                <w:lang w:bidi="ru-RU"/>
              </w:rPr>
            </w:pPr>
          </w:p>
        </w:tc>
      </w:tr>
    </w:tbl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336CB">
        <w:rPr>
          <w:rFonts w:ascii="Times New Roman" w:hAnsi="Times New Roman"/>
          <w:b/>
          <w:sz w:val="28"/>
          <w:szCs w:val="28"/>
        </w:rPr>
        <w:lastRenderedPageBreak/>
        <w:t xml:space="preserve">3.2. Перечень мероприятий, проводимых структурными подразделениями </w:t>
      </w:r>
      <w:r w:rsidR="009C39ED" w:rsidRPr="000336CB">
        <w:rPr>
          <w:rFonts w:ascii="Times New Roman" w:hAnsi="Times New Roman"/>
          <w:b/>
          <w:i/>
          <w:sz w:val="28"/>
          <w:szCs w:val="28"/>
        </w:rPr>
        <w:t>органа местного самоуправления</w:t>
      </w:r>
      <w:r w:rsidRPr="000336CB">
        <w:rPr>
          <w:rFonts w:ascii="Times New Roman" w:hAnsi="Times New Roman"/>
          <w:b/>
          <w:sz w:val="28"/>
          <w:szCs w:val="28"/>
        </w:rPr>
        <w:t xml:space="preserve">: </w:t>
      </w:r>
    </w:p>
    <w:p w:rsidR="00B127FD" w:rsidRPr="000336CB" w:rsidRDefault="00B127FD" w:rsidP="00B127FD">
      <w:pPr>
        <w:spacing w:after="0"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0336CB" w:rsidTr="00A44207">
        <w:tc>
          <w:tcPr>
            <w:tcW w:w="14856" w:type="dxa"/>
            <w:vAlign w:val="center"/>
          </w:tcPr>
          <w:p w:rsidR="009C39ED" w:rsidRPr="000336CB" w:rsidRDefault="00B742E7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0336CB">
              <w:rPr>
                <w:b/>
                <w:i/>
                <w:color w:val="000000"/>
                <w:sz w:val="28"/>
                <w:szCs w:val="28"/>
              </w:rPr>
              <w:t xml:space="preserve">Ответственные структурные подразделения органа местного самоуправления осуществляют: 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разработку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рассмотрение жалоб;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руководств по соблюдению 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>с описанием способов их недопущения;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подготовку ежегодного анализа и обобщения практики осуществления </w:t>
            </w:r>
            <w:r w:rsidR="00B742E7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, классификацию причин и условий возникновения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 xml:space="preserve"> с размещением на официальном сайте </w:t>
            </w:r>
            <w:r w:rsidR="00B742E7" w:rsidRPr="000336CB">
              <w:rPr>
                <w:i/>
                <w:color w:val="000000"/>
                <w:sz w:val="28"/>
                <w:szCs w:val="28"/>
              </w:rPr>
              <w:t>органа местного самоуправления</w:t>
            </w:r>
            <w:r w:rsidRPr="000336CB">
              <w:rPr>
                <w:color w:val="000000"/>
                <w:sz w:val="28"/>
                <w:szCs w:val="28"/>
              </w:rPr>
              <w:t xml:space="preserve"> результатов соответствующих обобщений, в том числе с указанием наиболее часто встречающихся причин нарушений </w:t>
            </w:r>
            <w:r w:rsidR="00B742E7" w:rsidRPr="000336CB">
              <w:rPr>
                <w:color w:val="000000"/>
                <w:sz w:val="28"/>
                <w:szCs w:val="28"/>
              </w:rPr>
              <w:t>требований в сфере благоустройства;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органа местного самоуправления </w:t>
            </w:r>
            <w:r w:rsidRPr="000336CB">
              <w:rPr>
                <w:color w:val="000000"/>
                <w:sz w:val="28"/>
                <w:szCs w:val="28"/>
              </w:rPr>
              <w:t xml:space="preserve">описаний </w:t>
            </w:r>
            <w:r w:rsidR="00B742E7" w:rsidRPr="000336CB">
              <w:rPr>
                <w:color w:val="000000"/>
                <w:sz w:val="28"/>
                <w:szCs w:val="28"/>
              </w:rPr>
              <w:t>процессов проведения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размещение на официальном сайте </w:t>
            </w:r>
            <w:r w:rsidR="00B742E7" w:rsidRPr="000336CB">
              <w:rPr>
                <w:color w:val="000000"/>
                <w:sz w:val="28"/>
                <w:szCs w:val="28"/>
              </w:rPr>
              <w:t>органа местного самоуправления</w:t>
            </w:r>
            <w:r w:rsidRPr="000336CB">
              <w:rPr>
                <w:color w:val="000000"/>
                <w:sz w:val="28"/>
                <w:szCs w:val="28"/>
              </w:rPr>
              <w:t xml:space="preserve"> перечней</w:t>
            </w:r>
            <w:r w:rsidR="00B742E7" w:rsidRPr="000336CB">
              <w:rPr>
                <w:color w:val="000000"/>
                <w:sz w:val="28"/>
                <w:szCs w:val="28"/>
              </w:rPr>
              <w:t xml:space="preserve"> муниципальных</w:t>
            </w:r>
            <w:r w:rsidRPr="000336CB">
              <w:rPr>
                <w:color w:val="000000"/>
                <w:sz w:val="28"/>
                <w:szCs w:val="28"/>
              </w:rPr>
              <w:t xml:space="preserve"> нормативных правовых актов по благоустройству или их отдельных частей, а также текстов соответствующих нормативных правовых актов и нормативных документов;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осуществляет информирование органов власти, органов местного самоуправления, организаций, бизнес-сообществ,  граждан по вопросам соблюдения требований по благоустройству посредством: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опубликования руководств по соблюдению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,</w:t>
            </w:r>
          </w:p>
          <w:p w:rsidR="00B127FD" w:rsidRPr="000336CB" w:rsidRDefault="00B14131" w:rsidP="00B14131">
            <w:pPr>
              <w:pStyle w:val="consplusnormal0"/>
              <w:spacing w:before="0" w:beforeAutospacing="0" w:after="0" w:afterAutospacing="0" w:line="276" w:lineRule="auto"/>
              <w:ind w:left="720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  </w:t>
            </w:r>
            <w:r w:rsidR="00B127FD" w:rsidRPr="000336CB">
              <w:rPr>
                <w:color w:val="000000"/>
                <w:sz w:val="28"/>
                <w:szCs w:val="28"/>
              </w:rPr>
              <w:t>проведение семинаров</w:t>
            </w:r>
            <w:r w:rsidR="00DB2A43">
              <w:rPr>
                <w:color w:val="000000"/>
                <w:sz w:val="28"/>
                <w:szCs w:val="28"/>
              </w:rPr>
              <w:t xml:space="preserve"> </w:t>
            </w:r>
            <w:r w:rsidR="00B127FD" w:rsidRPr="000336CB">
              <w:rPr>
                <w:color w:val="000000"/>
                <w:sz w:val="28"/>
                <w:szCs w:val="28"/>
              </w:rPr>
              <w:t xml:space="preserve"> по разъяснению </w:t>
            </w:r>
            <w:r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="00B127FD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обеспечивает размещение руководств по соблюдению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осуществляет информирование неопределенного круга лиц по вопросам исполнения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>(выступления на радио, телевидении, подготовка статей для печатных СМИ, подготовка материалов для социальной наружной рекламы, социальных сетей, и др.);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lastRenderedPageBreak/>
              <w:t xml:space="preserve">обеспечивает размещение ежегодного анализа и обобщения практики осуществления </w:t>
            </w:r>
            <w:r w:rsidR="00B14131" w:rsidRPr="000336CB">
              <w:rPr>
                <w:color w:val="000000"/>
                <w:sz w:val="28"/>
                <w:szCs w:val="28"/>
              </w:rPr>
              <w:t>муниципального контроля</w:t>
            </w:r>
            <w:r w:rsidRPr="000336CB">
              <w:rPr>
                <w:color w:val="000000"/>
                <w:sz w:val="28"/>
                <w:szCs w:val="28"/>
              </w:rPr>
              <w:t xml:space="preserve"> за выполнением </w:t>
            </w:r>
            <w:r w:rsidR="00B14131" w:rsidRPr="000336CB">
              <w:rPr>
                <w:color w:val="000000"/>
                <w:sz w:val="28"/>
                <w:szCs w:val="28"/>
              </w:rPr>
              <w:t xml:space="preserve">требований в сфере благоустройства </w:t>
            </w:r>
            <w:r w:rsidRPr="000336CB">
              <w:rPr>
                <w:color w:val="000000"/>
                <w:sz w:val="28"/>
                <w:szCs w:val="28"/>
              </w:rPr>
              <w:t xml:space="preserve">на официальном сайте </w:t>
            </w:r>
            <w:r w:rsidR="00621062" w:rsidRPr="00621062">
              <w:rPr>
                <w:sz w:val="28"/>
                <w:szCs w:val="28"/>
              </w:rPr>
              <w:t>Рябовского сельского поселения</w:t>
            </w:r>
            <w:r w:rsidR="00B14131"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профилактических осмотров и обследований в отношении подконтрольных субъектов;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проведение сезонных профилактических мероприятий;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 xml:space="preserve">выдача предостережений о недопустимости нарушения </w:t>
            </w:r>
            <w:r w:rsidR="00B14131" w:rsidRPr="000336CB">
              <w:rPr>
                <w:color w:val="000000"/>
                <w:sz w:val="28"/>
                <w:szCs w:val="28"/>
              </w:rPr>
              <w:t>требований в сфере благоустройства</w:t>
            </w:r>
            <w:r w:rsidRPr="000336CB">
              <w:rPr>
                <w:color w:val="000000"/>
                <w:sz w:val="28"/>
                <w:szCs w:val="28"/>
              </w:rPr>
              <w:t>;</w:t>
            </w:r>
          </w:p>
          <w:p w:rsidR="00B127FD" w:rsidRPr="000336CB" w:rsidRDefault="00B127FD" w:rsidP="00B14131">
            <w:pPr>
              <w:pStyle w:val="consplusnormal0"/>
              <w:numPr>
                <w:ilvl w:val="0"/>
                <w:numId w:val="4"/>
              </w:numPr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0336CB">
              <w:rPr>
                <w:color w:val="000000"/>
                <w:sz w:val="28"/>
                <w:szCs w:val="28"/>
              </w:rPr>
              <w:t>подготовка перечня ответов на наиболее часто задаваемые вопросы, касающихся соблюдения требований в сфере благоустройства и процессов проведения (админ</w:t>
            </w:r>
            <w:r w:rsidR="00B14131" w:rsidRPr="000336CB">
              <w:rPr>
                <w:color w:val="000000"/>
                <w:sz w:val="28"/>
                <w:szCs w:val="28"/>
              </w:rPr>
              <w:t>истративных процедур) контрольных</w:t>
            </w:r>
            <w:r w:rsidRPr="000336CB">
              <w:rPr>
                <w:color w:val="000000"/>
                <w:sz w:val="28"/>
                <w:szCs w:val="28"/>
              </w:rPr>
              <w:t xml:space="preserve"> мероприятий.</w:t>
            </w:r>
          </w:p>
        </w:tc>
      </w:tr>
    </w:tbl>
    <w:p w:rsidR="00B127FD" w:rsidRPr="00406410" w:rsidRDefault="00B127FD" w:rsidP="00B127F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27F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127FD" w:rsidRPr="009C797D" w:rsidRDefault="00B127FD" w:rsidP="00B127FD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C797D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3</w:t>
      </w:r>
      <w:r w:rsidRPr="009C797D">
        <w:rPr>
          <w:rFonts w:ascii="Times New Roman" w:hAnsi="Times New Roman"/>
          <w:b/>
          <w:sz w:val="28"/>
          <w:szCs w:val="28"/>
        </w:rPr>
        <w:t>. План-график профилактических мероприятий</w:t>
      </w:r>
    </w:p>
    <w:p w:rsidR="00B127FD" w:rsidRPr="002B650C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56"/>
      </w:tblGrid>
      <w:tr w:rsidR="00B127FD" w:rsidRPr="00BA16D0" w:rsidTr="00A44207">
        <w:tc>
          <w:tcPr>
            <w:tcW w:w="14856" w:type="dxa"/>
            <w:vAlign w:val="center"/>
          </w:tcPr>
          <w:p w:rsidR="00B127FD" w:rsidRPr="002B650C" w:rsidRDefault="00B127FD" w:rsidP="00A44207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9C797D" w:rsidRDefault="00B127FD" w:rsidP="00A44207">
            <w:pPr>
              <w:spacing w:after="0" w:line="276" w:lineRule="auto"/>
              <w:ind w:left="33" w:firstLine="45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C79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План-график профилактических мероприятий Программы расположен </w:t>
            </w:r>
            <w:r w:rsidRPr="009C797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Приложении №1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</w:t>
            </w: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Pr="00597AF7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/>
      </w:r>
      <w:r w:rsidRPr="00597AF7"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</w:rPr>
        <w:t>4</w:t>
      </w:r>
      <w:r w:rsidRPr="00597AF7">
        <w:rPr>
          <w:rFonts w:ascii="Times New Roman" w:hAnsi="Times New Roman"/>
          <w:b/>
          <w:sz w:val="28"/>
          <w:szCs w:val="28"/>
        </w:rPr>
        <w:t>. Порядок управления Программой</w:t>
      </w:r>
    </w:p>
    <w:p w:rsidR="00B127FD" w:rsidRDefault="00B127FD" w:rsidP="00B127FD"/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10490"/>
      </w:tblGrid>
      <w:tr w:rsidR="00B127FD" w:rsidRPr="00BA16D0" w:rsidTr="00A44207">
        <w:tc>
          <w:tcPr>
            <w:tcW w:w="4111" w:type="dxa"/>
          </w:tcPr>
          <w:p w:rsidR="00B127FD" w:rsidRPr="00597AF7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597AF7">
              <w:rPr>
                <w:rFonts w:ascii="Times New Roman" w:eastAsia="Arial Unicode MS" w:hAnsi="Times New Roman"/>
                <w:b/>
                <w:sz w:val="28"/>
                <w:szCs w:val="28"/>
              </w:rPr>
              <w:t>Руководитель Программы</w:t>
            </w:r>
          </w:p>
        </w:tc>
        <w:tc>
          <w:tcPr>
            <w:tcW w:w="10490" w:type="dxa"/>
            <w:vAlign w:val="center"/>
          </w:tcPr>
          <w:p w:rsidR="00B127FD" w:rsidRPr="005A6B4A" w:rsidRDefault="00621062" w:rsidP="00A442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B4A">
              <w:rPr>
                <w:rFonts w:ascii="Times New Roman" w:hAnsi="Times New Roman"/>
                <w:sz w:val="28"/>
                <w:szCs w:val="28"/>
              </w:rPr>
              <w:t>Администрация Рябовского сельского поселения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A44207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Координатор Программы - ответственный за организацию и проведение профилактических мероприятий</w:t>
            </w:r>
          </w:p>
        </w:tc>
        <w:tc>
          <w:tcPr>
            <w:tcW w:w="10490" w:type="dxa"/>
            <w:shd w:val="clear" w:color="auto" w:fill="auto"/>
            <w:vAlign w:val="center"/>
          </w:tcPr>
          <w:p w:rsidR="00B127FD" w:rsidRPr="005A6B4A" w:rsidRDefault="005A6B4A" w:rsidP="00B14131">
            <w:pPr>
              <w:spacing w:after="0" w:line="240" w:lineRule="auto"/>
              <w:rPr>
                <w:rFonts w:ascii="Times New Roman" w:eastAsia="Arial Unicode MS" w:hAnsi="Times New Roman"/>
                <w:color w:val="FF0000"/>
                <w:sz w:val="28"/>
                <w:szCs w:val="28"/>
              </w:rPr>
            </w:pPr>
            <w:r w:rsidRPr="005A6B4A">
              <w:rPr>
                <w:rFonts w:ascii="Times New Roman" w:hAnsi="Times New Roman"/>
                <w:sz w:val="28"/>
                <w:szCs w:val="28"/>
              </w:rPr>
              <w:t>Администрация Рябовского сельского поселения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>Должностные лица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A6B4A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Рябовского сельского поселения</w:t>
            </w:r>
            <w:r w:rsidR="00B14131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, </w:t>
            </w: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t xml:space="preserve">ответственные за реализацию </w:t>
            </w: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490" w:type="dxa"/>
            <w:shd w:val="clear" w:color="auto" w:fill="FFFFFF"/>
          </w:tcPr>
          <w:p w:rsidR="00B127FD" w:rsidRPr="005A6B4A" w:rsidRDefault="005A6B4A" w:rsidP="00A44207">
            <w:pPr>
              <w:spacing w:after="0" w:line="276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5A6B4A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Инспектор по работе с населением, благоустройству и организационным вопросам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spacing w:after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</w:rPr>
              <w:lastRenderedPageBreak/>
              <w:t xml:space="preserve">Участвующие структурные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  <w:r w:rsidR="005A6B4A" w:rsidRPr="00B14131">
              <w:rPr>
                <w:rFonts w:ascii="Times New Roman" w:eastAsia="Arial Unicode MS" w:hAnsi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0490" w:type="dxa"/>
            <w:shd w:val="clear" w:color="auto" w:fill="auto"/>
          </w:tcPr>
          <w:p w:rsidR="00B127FD" w:rsidRPr="00F1386B" w:rsidRDefault="00B127FD" w:rsidP="00A44207">
            <w:pPr>
              <w:spacing w:after="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1386B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</w:p>
        </w:tc>
      </w:tr>
      <w:tr w:rsidR="00B127FD" w:rsidRPr="00BA16D0" w:rsidTr="00A44207">
        <w:tc>
          <w:tcPr>
            <w:tcW w:w="4111" w:type="dxa"/>
          </w:tcPr>
          <w:p w:rsidR="00B127FD" w:rsidRPr="00202A26" w:rsidRDefault="00B127FD" w:rsidP="005A6B4A">
            <w:pPr>
              <w:pStyle w:val="ac"/>
              <w:ind w:left="0"/>
              <w:rPr>
                <w:rFonts w:ascii="Times New Roman" w:eastAsia="Arial Unicode MS" w:hAnsi="Times New Roman"/>
                <w:b/>
                <w:sz w:val="28"/>
                <w:szCs w:val="28"/>
              </w:rPr>
            </w:pPr>
            <w:r w:rsidRPr="00202A26">
              <w:rPr>
                <w:rFonts w:ascii="Times New Roman" w:eastAsia="Arial Unicode MS" w:hAnsi="Times New Roman"/>
                <w:b/>
                <w:sz w:val="28"/>
                <w:szCs w:val="28"/>
                <w:u w:color="000000"/>
              </w:rPr>
              <w:t xml:space="preserve">Контактная информация </w:t>
            </w:r>
            <w:r w:rsidR="005A6B4A" w:rsidRPr="005A6B4A">
              <w:rPr>
                <w:rFonts w:ascii="Times New Roman" w:hAnsi="Times New Roman"/>
                <w:b/>
                <w:sz w:val="28"/>
                <w:szCs w:val="28"/>
              </w:rPr>
              <w:t>Администрация Рябовского сельского поселения</w:t>
            </w:r>
            <w:r w:rsidR="005A6B4A" w:rsidRPr="003E5CB0">
              <w:rPr>
                <w:rFonts w:ascii="Times New Roman" w:eastAsia="Arial Unicode MS" w:hAnsi="Times New Roman"/>
                <w:b/>
                <w:i/>
                <w:sz w:val="28"/>
                <w:szCs w:val="28"/>
                <w:u w:color="000000"/>
              </w:rPr>
              <w:t xml:space="preserve"> </w:t>
            </w:r>
          </w:p>
        </w:tc>
        <w:tc>
          <w:tcPr>
            <w:tcW w:w="10490" w:type="dxa"/>
            <w:shd w:val="clear" w:color="auto" w:fill="FFFFFF"/>
          </w:tcPr>
          <w:p w:rsidR="005A6B4A" w:rsidRPr="00250674" w:rsidRDefault="00B127FD" w:rsidP="005A6B4A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фактического места нахождения: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5A6B4A" w:rsidRPr="00250674"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5A6B4A" w:rsidRPr="00250674" w:rsidRDefault="005A6B4A" w:rsidP="005A6B4A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674">
              <w:rPr>
                <w:rFonts w:ascii="Times New Roman" w:hAnsi="Times New Roman" w:cs="Times New Roman"/>
                <w:sz w:val="24"/>
                <w:szCs w:val="24"/>
              </w:rPr>
              <w:t xml:space="preserve">155273 Ивановская область, Лухский район, с. Рябово,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Артемовская, д. 27</w:t>
            </w:r>
          </w:p>
          <w:p w:rsidR="005A6B4A" w:rsidRDefault="00B127FD" w:rsidP="005A6B4A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Телефон: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="005A6B4A">
              <w:rPr>
                <w:rFonts w:ascii="Times New Roman" w:eastAsia="Arial Unicode MS" w:hAnsi="Times New Roman"/>
                <w:sz w:val="28"/>
                <w:szCs w:val="28"/>
              </w:rPr>
              <w:t>8 (493 44) 2-51-24</w:t>
            </w:r>
          </w:p>
          <w:p w:rsidR="005A6B4A" w:rsidRPr="005A6B4A" w:rsidRDefault="00B127FD" w:rsidP="005A6B4A">
            <w:pPr>
              <w:pStyle w:val="ac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BE5614">
              <w:rPr>
                <w:rFonts w:ascii="Times New Roman" w:eastAsia="Arial Unicode MS" w:hAnsi="Times New Roman"/>
                <w:b/>
                <w:sz w:val="28"/>
                <w:szCs w:val="28"/>
              </w:rPr>
              <w:t>Адрес электронной почты:</w:t>
            </w:r>
            <w:r w:rsidRPr="00BE5614"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hyperlink r:id="rId8" w:history="1"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adm</w:t>
              </w:r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rjbovo</w:t>
              </w:r>
              <w:r w:rsidR="005A6B4A" w:rsidRPr="005A6B4A">
                <w:rPr>
                  <w:rStyle w:val="af0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@yandex.ru</w:t>
              </w:r>
            </w:hyperlink>
            <w:r w:rsidR="005A6B4A" w:rsidRPr="005A6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A6B4A" w:rsidRPr="005A6B4A" w:rsidRDefault="00B127FD" w:rsidP="005A6B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614">
              <w:rPr>
                <w:rStyle w:val="ae"/>
                <w:rFonts w:ascii="Times New Roman" w:hAnsi="Times New Roman"/>
                <w:sz w:val="28"/>
                <w:szCs w:val="28"/>
              </w:rPr>
              <w:t xml:space="preserve">Адрес официального интернет-сайта: 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http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://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admrjabovo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ru</w:t>
            </w:r>
            <w:r w:rsidR="005A6B4A" w:rsidRPr="005A6B4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/</w:t>
            </w:r>
            <w:r w:rsidR="005A6B4A" w:rsidRPr="005A6B4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127FD" w:rsidRPr="00202A26" w:rsidRDefault="00B127FD" w:rsidP="003E5CB0">
            <w:pPr>
              <w:pStyle w:val="ac"/>
              <w:ind w:left="0"/>
              <w:rPr>
                <w:rFonts w:ascii="Times New Roman" w:eastAsia="Arial Unicode MS" w:hAnsi="Times New Roman"/>
                <w:color w:val="FF0000"/>
                <w:sz w:val="26"/>
                <w:szCs w:val="26"/>
              </w:rPr>
            </w:pPr>
          </w:p>
        </w:tc>
      </w:tr>
    </w:tbl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B127FD" w:rsidSect="00A44207">
          <w:headerReference w:type="default" r:id="rId9"/>
          <w:headerReference w:type="first" r:id="rId10"/>
          <w:pgSz w:w="16838" w:h="11906" w:orient="landscape" w:code="9"/>
          <w:pgMar w:top="851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B127FD" w:rsidRPr="000336CB" w:rsidRDefault="00B127FD" w:rsidP="00B127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</w:t>
      </w:r>
      <w:r w:rsidRPr="000336CB">
        <w:rPr>
          <w:rFonts w:ascii="Times New Roman" w:hAnsi="Times New Roman"/>
          <w:sz w:val="24"/>
          <w:szCs w:val="24"/>
        </w:rPr>
        <w:t>Приложение № 1</w:t>
      </w:r>
    </w:p>
    <w:p w:rsidR="001D314E" w:rsidRDefault="00B127FD" w:rsidP="00B127FD">
      <w:pPr>
        <w:spacing w:after="0" w:line="240" w:lineRule="auto"/>
        <w:ind w:left="10206"/>
        <w:jc w:val="both"/>
        <w:rPr>
          <w:rFonts w:ascii="Times New Roman" w:hAnsi="Times New Roman"/>
          <w:i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 xml:space="preserve">к Программе, утвержденной </w:t>
      </w:r>
      <w:r w:rsidR="00C52C35">
        <w:rPr>
          <w:rFonts w:ascii="Times New Roman" w:hAnsi="Times New Roman"/>
          <w:sz w:val="24"/>
          <w:szCs w:val="24"/>
        </w:rPr>
        <w:t xml:space="preserve">постановлением </w:t>
      </w:r>
      <w:r w:rsidR="00621062" w:rsidRPr="00621062">
        <w:rPr>
          <w:rFonts w:ascii="Times New Roman" w:hAnsi="Times New Roman"/>
          <w:sz w:val="24"/>
          <w:szCs w:val="24"/>
        </w:rPr>
        <w:t>администрации Рябовского сельского поселения</w:t>
      </w:r>
      <w:r w:rsidR="00621062">
        <w:rPr>
          <w:rFonts w:ascii="Times New Roman" w:hAnsi="Times New Roman"/>
          <w:i/>
          <w:sz w:val="24"/>
          <w:szCs w:val="24"/>
        </w:rPr>
        <w:t xml:space="preserve"> </w:t>
      </w:r>
    </w:p>
    <w:p w:rsidR="00B127FD" w:rsidRPr="000336CB" w:rsidRDefault="00B127FD" w:rsidP="001D314E">
      <w:pPr>
        <w:spacing w:after="0" w:line="240" w:lineRule="auto"/>
        <w:ind w:left="10206"/>
        <w:jc w:val="both"/>
        <w:rPr>
          <w:rFonts w:ascii="Times New Roman" w:hAnsi="Times New Roman"/>
          <w:sz w:val="24"/>
          <w:szCs w:val="24"/>
        </w:rPr>
      </w:pPr>
      <w:r w:rsidRPr="000336CB">
        <w:rPr>
          <w:rFonts w:ascii="Times New Roman" w:hAnsi="Times New Roman"/>
          <w:sz w:val="24"/>
          <w:szCs w:val="24"/>
        </w:rPr>
        <w:t>№</w:t>
      </w:r>
      <w:r w:rsidR="001D314E">
        <w:rPr>
          <w:rFonts w:ascii="Times New Roman" w:hAnsi="Times New Roman"/>
          <w:sz w:val="24"/>
          <w:szCs w:val="24"/>
        </w:rPr>
        <w:t xml:space="preserve"> 41    </w:t>
      </w:r>
      <w:r w:rsidRPr="000336CB">
        <w:rPr>
          <w:rFonts w:ascii="Times New Roman" w:hAnsi="Times New Roman"/>
          <w:sz w:val="24"/>
          <w:szCs w:val="24"/>
        </w:rPr>
        <w:t xml:space="preserve">от </w:t>
      </w:r>
      <w:r w:rsidR="001D314E">
        <w:rPr>
          <w:rFonts w:ascii="Times New Roman" w:hAnsi="Times New Roman"/>
          <w:sz w:val="24"/>
          <w:szCs w:val="24"/>
        </w:rPr>
        <w:t>«25</w:t>
      </w:r>
      <w:r w:rsidRPr="000336CB">
        <w:rPr>
          <w:rFonts w:ascii="Times New Roman" w:hAnsi="Times New Roman"/>
          <w:sz w:val="24"/>
          <w:szCs w:val="24"/>
        </w:rPr>
        <w:t>»</w:t>
      </w:r>
      <w:r w:rsidR="001D314E">
        <w:rPr>
          <w:rFonts w:ascii="Times New Roman" w:hAnsi="Times New Roman"/>
          <w:sz w:val="24"/>
          <w:szCs w:val="24"/>
        </w:rPr>
        <w:t xml:space="preserve"> июня</w:t>
      </w:r>
      <w:r w:rsidR="001D314E" w:rsidRPr="000336CB">
        <w:rPr>
          <w:rFonts w:ascii="Times New Roman" w:hAnsi="Times New Roman"/>
          <w:sz w:val="24"/>
          <w:szCs w:val="24"/>
        </w:rPr>
        <w:t xml:space="preserve"> </w:t>
      </w:r>
      <w:r w:rsidRPr="000336CB">
        <w:rPr>
          <w:rFonts w:ascii="Times New Roman" w:hAnsi="Times New Roman"/>
          <w:sz w:val="24"/>
          <w:szCs w:val="24"/>
        </w:rPr>
        <w:t>2018 г.</w:t>
      </w: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27FD" w:rsidRPr="00DB1A0D" w:rsidRDefault="00B127FD" w:rsidP="00B127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1A0D">
        <w:rPr>
          <w:rFonts w:ascii="Times New Roman" w:hAnsi="Times New Roman"/>
          <w:b/>
          <w:sz w:val="28"/>
          <w:szCs w:val="28"/>
        </w:rPr>
        <w:t>План-график проведения профилактических мероприятий</w:t>
      </w:r>
    </w:p>
    <w:p w:rsidR="00B127FD" w:rsidRPr="00D20E1A" w:rsidRDefault="00621062" w:rsidP="00B127F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36141">
        <w:rPr>
          <w:rFonts w:ascii="Times New Roman" w:hAnsi="Times New Roman"/>
          <w:b/>
          <w:sz w:val="28"/>
          <w:szCs w:val="28"/>
        </w:rPr>
        <w:t>Рябовского сельского поселения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127FD" w:rsidRPr="006424B3" w:rsidRDefault="00B127FD" w:rsidP="00B127FD">
      <w:pPr>
        <w:spacing w:after="0" w:line="240" w:lineRule="auto"/>
        <w:jc w:val="center"/>
        <w:rPr>
          <w:rFonts w:ascii="Times New Roman" w:eastAsia="Times New Roman" w:hAnsi="Times New Roman"/>
          <w:color w:val="00000A"/>
          <w:sz w:val="24"/>
          <w:szCs w:val="24"/>
          <w:shd w:val="clear" w:color="auto" w:fill="FFFFFF"/>
          <w:lang w:eastAsia="ru-RU"/>
        </w:rPr>
      </w:pPr>
    </w:p>
    <w:p w:rsidR="00B127FD" w:rsidRDefault="00B127FD" w:rsidP="00B127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"/>
        <w:gridCol w:w="2774"/>
        <w:gridCol w:w="3402"/>
        <w:gridCol w:w="2126"/>
        <w:gridCol w:w="2693"/>
        <w:gridCol w:w="2977"/>
      </w:tblGrid>
      <w:tr w:rsidR="00B127FD" w:rsidRPr="000336CB" w:rsidTr="00A44207">
        <w:trPr>
          <w:trHeight w:val="76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профилактического мероприятия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Краткое описание формы профилактического мероприятия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(периодичность)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проведения профилактического мероприятия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Наименование организации, объекта проверки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Ожидаемые результаты профилактического мероприятия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3972" w:type="dxa"/>
            <w:gridSpan w:val="5"/>
          </w:tcPr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Мероприятия по информированию подконтрольных субъектов по вопросам соблюдения требований</w:t>
            </w:r>
            <w:r w:rsidR="00C01850">
              <w:rPr>
                <w:rFonts w:ascii="Times New Roman" w:hAnsi="Times New Roman"/>
                <w:b/>
                <w:sz w:val="24"/>
                <w:szCs w:val="24"/>
              </w:rPr>
              <w:t xml:space="preserve">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, разъяснения административных процедур:</w:t>
            </w:r>
          </w:p>
          <w:p w:rsidR="00B127FD" w:rsidRPr="000336CB" w:rsidRDefault="00B127FD" w:rsidP="00A442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774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Разъяснительная работа относительно процедур контроля, в том числе размещение в открытых источниках описаний процессов проведения (административных </w:t>
            </w:r>
            <w:r w:rsidR="00D20E1A" w:rsidRPr="000336CB">
              <w:rPr>
                <w:rFonts w:ascii="Times New Roman" w:hAnsi="Times New Roman"/>
                <w:b/>
                <w:sz w:val="24"/>
                <w:szCs w:val="24"/>
              </w:rPr>
              <w:t>процедур) контрольных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Разъяснение (комментарии) требований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в письменном виде.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в сети </w:t>
            </w:r>
            <w:r w:rsidRPr="00621062">
              <w:rPr>
                <w:rFonts w:ascii="Times New Roman" w:hAnsi="Times New Roman"/>
                <w:sz w:val="24"/>
                <w:szCs w:val="24"/>
              </w:rPr>
              <w:t xml:space="preserve">Интернет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сайтах в сети Интернет общественных и иных организаций;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помещениях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в виде листовок, флаеров, брошюр, тематических (отраслевых) руководств,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-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общественных местах в виде листовок и брошюр, тематических (отраслевых) руководств, других печатных материалов.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При внесении изменений в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муниципальные нормативные правовые акты по благоустройству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2. При формировании обзора обобщения и анализа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правоприменительной практики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(ежеквартально). </w:t>
            </w:r>
          </w:p>
        </w:tc>
        <w:tc>
          <w:tcPr>
            <w:tcW w:w="2693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Юридические лица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>,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индивидуальные предприниматели,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D20E1A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Рассмотрение жалоб                 </w:t>
            </w:r>
          </w:p>
        </w:tc>
        <w:tc>
          <w:tcPr>
            <w:tcW w:w="3402" w:type="dxa"/>
          </w:tcPr>
          <w:p w:rsidR="00B127FD" w:rsidRPr="000336CB" w:rsidRDefault="00B127FD" w:rsidP="00D20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Разъяснение порядка исполнения 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693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Опубликование обзоров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>в сети Интернет</w:t>
            </w:r>
          </w:p>
        </w:tc>
        <w:tc>
          <w:tcPr>
            <w:tcW w:w="3402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Подготовка обзора типовых нарушений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и размещение обзора на официальном интернет-сайте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693524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При формировании обзора обобщения и анализа правоприменительной практики органов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контроля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lastRenderedPageBreak/>
              <w:t>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127FD" w:rsidRPr="000336CB" w:rsidRDefault="00B127FD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Анализ и обобщение правоприменительной практики, выявление наиболее часто встречающихся случаев нарушения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, классификация причин и условий возникновения типовых нарушений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доклада по результатам правоприменительной практики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подготовка доклада с руководством по соблюдению требований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сфере благоустройства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подготовка и проведение публичных обсуждений результатов правоприменительной 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, ед.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(согласно утвержденного Плана-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графика проведения публичных обсуждений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субъектами, повышение уровня информированности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774" w:type="dxa"/>
          </w:tcPr>
          <w:p w:rsidR="00B127FD" w:rsidRPr="000336CB" w:rsidRDefault="005A6B4A" w:rsidP="005A6B4A">
            <w:pPr>
              <w:tabs>
                <w:tab w:val="left" w:pos="-580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Проведение семинаров</w:t>
            </w:r>
            <w:r w:rsidR="00B127FD"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 по разъяснению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3402" w:type="dxa"/>
          </w:tcPr>
          <w:p w:rsidR="00B127FD" w:rsidRPr="000336CB" w:rsidRDefault="005A6B4A" w:rsidP="005A6B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семинаров </w:t>
            </w:r>
            <w:r w:rsidR="00B127FD" w:rsidRPr="000336CB">
              <w:rPr>
                <w:rFonts w:ascii="Times New Roman" w:hAnsi="Times New Roman"/>
                <w:sz w:val="24"/>
                <w:szCs w:val="24"/>
              </w:rPr>
              <w:t xml:space="preserve">по разъяснению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Не менее 1 раза в год</w:t>
            </w:r>
          </w:p>
        </w:tc>
        <w:tc>
          <w:tcPr>
            <w:tcW w:w="2693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Юридические лица, индивидуальные предприниматели, граждане, являющиеся собственниками (правообладателями) объектов благоустройства, расположенных на территории. 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Проведение публичных обсуждений результатов 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правоприменительной практики совместно с </w:t>
            </w:r>
            <w:r w:rsidR="00FF0684" w:rsidRPr="000336CB">
              <w:rPr>
                <w:rFonts w:ascii="Times New Roman" w:hAnsi="Times New Roman"/>
                <w:b/>
                <w:sz w:val="24"/>
                <w:szCs w:val="24"/>
              </w:rPr>
              <w:t>представителями общественности и предпринимательства</w:t>
            </w: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Подготовка и проведение публичных обсуждений результатов правоприменительной </w:t>
            </w: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практики органов </w:t>
            </w:r>
            <w:r w:rsidR="00693524"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 по итогам доклада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27FD" w:rsidRPr="000336CB" w:rsidRDefault="00693524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Ежеквартально</w:t>
            </w:r>
            <w:r w:rsidRPr="000336C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(согласно утвержденного Плана-графика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проведения публичных обсуждений 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на календарный год, размещенного в официальном интернет-сайте).</w:t>
            </w:r>
          </w:p>
        </w:tc>
        <w:tc>
          <w:tcPr>
            <w:tcW w:w="2693" w:type="dxa"/>
          </w:tcPr>
          <w:p w:rsidR="00693524" w:rsidRPr="000336CB" w:rsidRDefault="00693524" w:rsidP="006935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Юридические лица, индивидуальные предприниматели, граждане, являющиеся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собственниками (правообладателями) объектов благоустройства, расположенных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Снижение уровня правовой безграмотности, отсутствие правового нигилизма среди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подконтрольных субъектов, однозначное понимание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 xml:space="preserve">требований в сфере благоустройства 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подконтрольными субъектами. </w:t>
            </w:r>
          </w:p>
        </w:tc>
      </w:tr>
      <w:tr w:rsidR="00B127FD" w:rsidRPr="000336CB" w:rsidTr="00A44207">
        <w:trPr>
          <w:trHeight w:val="75"/>
        </w:trPr>
        <w:tc>
          <w:tcPr>
            <w:tcW w:w="595" w:type="dxa"/>
          </w:tcPr>
          <w:p w:rsidR="00B127FD" w:rsidRPr="000336CB" w:rsidRDefault="00B127FD" w:rsidP="00A442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774" w:type="dxa"/>
          </w:tcPr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Информирование неопределённого круга подконтрольных субъектов по исполнения тре</w:t>
            </w:r>
            <w:r w:rsidR="00FF0684"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бований в сфере благоустройства</w:t>
            </w:r>
          </w:p>
          <w:p w:rsidR="00B127FD" w:rsidRPr="000336CB" w:rsidRDefault="00B127FD" w:rsidP="00A4420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Доведение до сведения населения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="00621062" w:rsidRPr="000336CB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а также руководств по соблюдению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публикация материала для социальных сетей;</w:t>
            </w:r>
          </w:p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иного мероприятия.</w:t>
            </w:r>
          </w:p>
        </w:tc>
        <w:tc>
          <w:tcPr>
            <w:tcW w:w="2126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Постоянно. </w:t>
            </w:r>
          </w:p>
        </w:tc>
        <w:tc>
          <w:tcPr>
            <w:tcW w:w="2693" w:type="dxa"/>
          </w:tcPr>
          <w:p w:rsidR="00B127FD" w:rsidRPr="000336CB" w:rsidRDefault="00B127FD" w:rsidP="006210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Средства массовой информации, функционирующие на территории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, официальный интернет-сайт</w:t>
            </w:r>
            <w:r w:rsidR="00621062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="00621062" w:rsidRPr="00621062">
              <w:rPr>
                <w:rFonts w:ascii="Times New Roman" w:hAnsi="Times New Roman"/>
                <w:sz w:val="24"/>
                <w:szCs w:val="24"/>
              </w:rPr>
              <w:t>Рябовского сельского поселения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, информирование через социальные сети в сети «Интернет» и т.д.</w:t>
            </w:r>
          </w:p>
        </w:tc>
        <w:tc>
          <w:tcPr>
            <w:tcW w:w="2977" w:type="dxa"/>
          </w:tcPr>
          <w:p w:rsidR="00B127FD" w:rsidRPr="000336CB" w:rsidRDefault="00B127FD" w:rsidP="00A442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6CB">
              <w:rPr>
                <w:rFonts w:ascii="Times New Roman" w:hAnsi="Times New Roman"/>
                <w:sz w:val="24"/>
                <w:szCs w:val="24"/>
              </w:rPr>
              <w:t xml:space="preserve">Снижение уровня правовой безграмотности, отсутствие правового нигилизма среди подконтрольных субъектов,  информированность подконтрольных субъектов по вопросам соблюдения </w:t>
            </w:r>
            <w:r w:rsidR="00693524" w:rsidRPr="000336CB">
              <w:rPr>
                <w:rFonts w:ascii="Times New Roman" w:hAnsi="Times New Roman"/>
                <w:sz w:val="24"/>
                <w:szCs w:val="24"/>
              </w:rPr>
              <w:t>требований в сфере благоустройства</w:t>
            </w:r>
            <w:r w:rsidRPr="00033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127FD" w:rsidRDefault="00B127FD" w:rsidP="00B127F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36AEE" w:rsidRDefault="00B36AEE" w:rsidP="00B127FD">
      <w:pPr>
        <w:keepNext/>
        <w:keepLines/>
        <w:tabs>
          <w:tab w:val="left" w:pos="11624"/>
        </w:tabs>
        <w:spacing w:after="0" w:line="240" w:lineRule="auto"/>
        <w:ind w:left="9639" w:right="-739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36AEE" w:rsidSect="00372306">
      <w:headerReference w:type="first" r:id="rId11"/>
      <w:pgSz w:w="16838" w:h="11906" w:orient="landscape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6C4" w:rsidRDefault="004216C4" w:rsidP="00DD55DD">
      <w:pPr>
        <w:spacing w:after="0" w:line="240" w:lineRule="auto"/>
      </w:pPr>
      <w:r>
        <w:separator/>
      </w:r>
    </w:p>
  </w:endnote>
  <w:endnote w:type="continuationSeparator" w:id="1">
    <w:p w:rsidR="004216C4" w:rsidRDefault="004216C4" w:rsidP="00DD5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6C4" w:rsidRDefault="004216C4" w:rsidP="00DD55DD">
      <w:pPr>
        <w:spacing w:after="0" w:line="240" w:lineRule="auto"/>
      </w:pPr>
      <w:r>
        <w:separator/>
      </w:r>
    </w:p>
  </w:footnote>
  <w:footnote w:type="continuationSeparator" w:id="1">
    <w:p w:rsidR="004216C4" w:rsidRDefault="004216C4" w:rsidP="00DD5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Pr="00DD21D5" w:rsidRDefault="00D20E1A" w:rsidP="00DD21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E1A" w:rsidRDefault="00D20E1A">
    <w:pPr>
      <w:pStyle w:val="a5"/>
      <w:jc w:val="center"/>
    </w:pPr>
  </w:p>
  <w:p w:rsidR="00D20E1A" w:rsidRDefault="00D20E1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1D5" w:rsidRDefault="00DD21D5">
    <w:pPr>
      <w:pStyle w:val="a5"/>
      <w:jc w:val="center"/>
    </w:pPr>
  </w:p>
  <w:p w:rsidR="00D20E1A" w:rsidRDefault="00D20E1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451C0"/>
    <w:multiLevelType w:val="hybridMultilevel"/>
    <w:tmpl w:val="F3328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B04C3"/>
    <w:multiLevelType w:val="multilevel"/>
    <w:tmpl w:val="48A8B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324D7186"/>
    <w:multiLevelType w:val="hybridMultilevel"/>
    <w:tmpl w:val="C50A8F86"/>
    <w:lvl w:ilvl="0" w:tplc="9CEA61A8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24F08E1"/>
    <w:multiLevelType w:val="hybridMultilevel"/>
    <w:tmpl w:val="9D40176E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EC4FFB"/>
    <w:multiLevelType w:val="hybridMultilevel"/>
    <w:tmpl w:val="37840F94"/>
    <w:lvl w:ilvl="0" w:tplc="11E02D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3941B0"/>
    <w:multiLevelType w:val="hybridMultilevel"/>
    <w:tmpl w:val="9B269886"/>
    <w:lvl w:ilvl="0" w:tplc="1A045C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/>
  <w:rsids>
    <w:rsidRoot w:val="0000021A"/>
    <w:rsid w:val="0000021A"/>
    <w:rsid w:val="00012533"/>
    <w:rsid w:val="00031B57"/>
    <w:rsid w:val="000336CB"/>
    <w:rsid w:val="00050AFE"/>
    <w:rsid w:val="00055C8B"/>
    <w:rsid w:val="000616A1"/>
    <w:rsid w:val="000709DF"/>
    <w:rsid w:val="00071FF8"/>
    <w:rsid w:val="000729D9"/>
    <w:rsid w:val="00073336"/>
    <w:rsid w:val="000A7492"/>
    <w:rsid w:val="000D056E"/>
    <w:rsid w:val="000E4404"/>
    <w:rsid w:val="00113477"/>
    <w:rsid w:val="0012244C"/>
    <w:rsid w:val="0012527B"/>
    <w:rsid w:val="00132ABB"/>
    <w:rsid w:val="00134FD4"/>
    <w:rsid w:val="0015308A"/>
    <w:rsid w:val="001759B3"/>
    <w:rsid w:val="001855DE"/>
    <w:rsid w:val="0019112A"/>
    <w:rsid w:val="001921C2"/>
    <w:rsid w:val="001B535A"/>
    <w:rsid w:val="001C7312"/>
    <w:rsid w:val="001D18D2"/>
    <w:rsid w:val="001D2CF5"/>
    <w:rsid w:val="001D314E"/>
    <w:rsid w:val="001D6937"/>
    <w:rsid w:val="00223327"/>
    <w:rsid w:val="0028168B"/>
    <w:rsid w:val="002E0A9F"/>
    <w:rsid w:val="002E482F"/>
    <w:rsid w:val="0030223C"/>
    <w:rsid w:val="0032422C"/>
    <w:rsid w:val="00325E0A"/>
    <w:rsid w:val="00330708"/>
    <w:rsid w:val="00362E4C"/>
    <w:rsid w:val="00372306"/>
    <w:rsid w:val="00385693"/>
    <w:rsid w:val="003B6DAB"/>
    <w:rsid w:val="003D6280"/>
    <w:rsid w:val="003E5CB0"/>
    <w:rsid w:val="004025C8"/>
    <w:rsid w:val="00413D82"/>
    <w:rsid w:val="004216C4"/>
    <w:rsid w:val="00436141"/>
    <w:rsid w:val="0044685A"/>
    <w:rsid w:val="004706D8"/>
    <w:rsid w:val="00477DED"/>
    <w:rsid w:val="00485FEF"/>
    <w:rsid w:val="00495E23"/>
    <w:rsid w:val="004A0C65"/>
    <w:rsid w:val="004B27D2"/>
    <w:rsid w:val="004C5CAC"/>
    <w:rsid w:val="004D2665"/>
    <w:rsid w:val="004E445C"/>
    <w:rsid w:val="004E55C9"/>
    <w:rsid w:val="004F6AC1"/>
    <w:rsid w:val="00501BA4"/>
    <w:rsid w:val="00504510"/>
    <w:rsid w:val="005175D9"/>
    <w:rsid w:val="00552811"/>
    <w:rsid w:val="005A6B4A"/>
    <w:rsid w:val="005C5B60"/>
    <w:rsid w:val="005F5704"/>
    <w:rsid w:val="00600101"/>
    <w:rsid w:val="00606053"/>
    <w:rsid w:val="006167D1"/>
    <w:rsid w:val="00621062"/>
    <w:rsid w:val="00641281"/>
    <w:rsid w:val="00680B76"/>
    <w:rsid w:val="00680CFB"/>
    <w:rsid w:val="00693524"/>
    <w:rsid w:val="00695963"/>
    <w:rsid w:val="006A03AA"/>
    <w:rsid w:val="006A0AD0"/>
    <w:rsid w:val="006A2806"/>
    <w:rsid w:val="006F5423"/>
    <w:rsid w:val="006F60F3"/>
    <w:rsid w:val="007031CD"/>
    <w:rsid w:val="00713950"/>
    <w:rsid w:val="007331F0"/>
    <w:rsid w:val="00736010"/>
    <w:rsid w:val="00737DAC"/>
    <w:rsid w:val="00747BDB"/>
    <w:rsid w:val="00764250"/>
    <w:rsid w:val="007724B7"/>
    <w:rsid w:val="00784E69"/>
    <w:rsid w:val="007A3823"/>
    <w:rsid w:val="007A7BA0"/>
    <w:rsid w:val="007D29E5"/>
    <w:rsid w:val="008029EE"/>
    <w:rsid w:val="00823B9A"/>
    <w:rsid w:val="00833C25"/>
    <w:rsid w:val="00840DCF"/>
    <w:rsid w:val="00865370"/>
    <w:rsid w:val="0087546D"/>
    <w:rsid w:val="0088695A"/>
    <w:rsid w:val="008940D0"/>
    <w:rsid w:val="008A2BD0"/>
    <w:rsid w:val="008A3378"/>
    <w:rsid w:val="008A391F"/>
    <w:rsid w:val="008B4DA1"/>
    <w:rsid w:val="008C5988"/>
    <w:rsid w:val="008D4BF1"/>
    <w:rsid w:val="008D7643"/>
    <w:rsid w:val="008E5FD0"/>
    <w:rsid w:val="008F6F07"/>
    <w:rsid w:val="00911D88"/>
    <w:rsid w:val="00954E40"/>
    <w:rsid w:val="0095512D"/>
    <w:rsid w:val="009628C2"/>
    <w:rsid w:val="00993D1E"/>
    <w:rsid w:val="00996E1A"/>
    <w:rsid w:val="009A065E"/>
    <w:rsid w:val="009C12D0"/>
    <w:rsid w:val="009C39ED"/>
    <w:rsid w:val="009F2E99"/>
    <w:rsid w:val="009F5622"/>
    <w:rsid w:val="009F599B"/>
    <w:rsid w:val="00A051EB"/>
    <w:rsid w:val="00A128AE"/>
    <w:rsid w:val="00A16466"/>
    <w:rsid w:val="00A35BEC"/>
    <w:rsid w:val="00A43067"/>
    <w:rsid w:val="00A44207"/>
    <w:rsid w:val="00A44432"/>
    <w:rsid w:val="00A463F4"/>
    <w:rsid w:val="00A67DC0"/>
    <w:rsid w:val="00A72EFC"/>
    <w:rsid w:val="00A91AA2"/>
    <w:rsid w:val="00A93ECA"/>
    <w:rsid w:val="00AA792D"/>
    <w:rsid w:val="00AE1BE5"/>
    <w:rsid w:val="00AE72E9"/>
    <w:rsid w:val="00B127FD"/>
    <w:rsid w:val="00B13FEE"/>
    <w:rsid w:val="00B14131"/>
    <w:rsid w:val="00B15F2D"/>
    <w:rsid w:val="00B36AEE"/>
    <w:rsid w:val="00B72713"/>
    <w:rsid w:val="00B742E7"/>
    <w:rsid w:val="00B96556"/>
    <w:rsid w:val="00B96D5D"/>
    <w:rsid w:val="00BB3804"/>
    <w:rsid w:val="00BC58FC"/>
    <w:rsid w:val="00BD6D6B"/>
    <w:rsid w:val="00C01850"/>
    <w:rsid w:val="00C46DC0"/>
    <w:rsid w:val="00C52C35"/>
    <w:rsid w:val="00C8533B"/>
    <w:rsid w:val="00CE1E74"/>
    <w:rsid w:val="00CF0B22"/>
    <w:rsid w:val="00CF7684"/>
    <w:rsid w:val="00D00D31"/>
    <w:rsid w:val="00D010C9"/>
    <w:rsid w:val="00D20E1A"/>
    <w:rsid w:val="00D30DBF"/>
    <w:rsid w:val="00D338C2"/>
    <w:rsid w:val="00D3799D"/>
    <w:rsid w:val="00D74902"/>
    <w:rsid w:val="00D77CB5"/>
    <w:rsid w:val="00D80899"/>
    <w:rsid w:val="00DB2A43"/>
    <w:rsid w:val="00DD21D5"/>
    <w:rsid w:val="00DD3141"/>
    <w:rsid w:val="00DD55DD"/>
    <w:rsid w:val="00DD63BC"/>
    <w:rsid w:val="00DF61B8"/>
    <w:rsid w:val="00DF7CF5"/>
    <w:rsid w:val="00E17833"/>
    <w:rsid w:val="00E2247D"/>
    <w:rsid w:val="00E23267"/>
    <w:rsid w:val="00E42286"/>
    <w:rsid w:val="00E67A23"/>
    <w:rsid w:val="00E82EF0"/>
    <w:rsid w:val="00E851B7"/>
    <w:rsid w:val="00EA0BE6"/>
    <w:rsid w:val="00EB5E56"/>
    <w:rsid w:val="00EB6B18"/>
    <w:rsid w:val="00EC547C"/>
    <w:rsid w:val="00ED39FF"/>
    <w:rsid w:val="00ED7379"/>
    <w:rsid w:val="00EE03ED"/>
    <w:rsid w:val="00F03690"/>
    <w:rsid w:val="00F04AA8"/>
    <w:rsid w:val="00F06042"/>
    <w:rsid w:val="00F0740B"/>
    <w:rsid w:val="00F15882"/>
    <w:rsid w:val="00F21539"/>
    <w:rsid w:val="00F307DD"/>
    <w:rsid w:val="00F3093E"/>
    <w:rsid w:val="00F33639"/>
    <w:rsid w:val="00F938B8"/>
    <w:rsid w:val="00FB21E7"/>
    <w:rsid w:val="00FD3B65"/>
    <w:rsid w:val="00FE31C0"/>
    <w:rsid w:val="00FF0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021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02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021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0021A"/>
    <w:pPr>
      <w:spacing w:after="0" w:line="240" w:lineRule="auto"/>
      <w:ind w:left="360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00021A"/>
    <w:rPr>
      <w:rFonts w:ascii="Calibri" w:eastAsia="Calibri" w:hAnsi="Calibri" w:cs="Calibri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00021A"/>
    <w:pPr>
      <w:spacing w:after="0" w:line="240" w:lineRule="auto"/>
      <w:jc w:val="both"/>
    </w:pPr>
    <w:rPr>
      <w:rFonts w:ascii="Calibri" w:eastAsia="Calibri" w:hAnsi="Calibri" w:cs="Calibri"/>
      <w:sz w:val="26"/>
      <w:szCs w:val="26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0021A"/>
    <w:rPr>
      <w:rFonts w:ascii="Calibri" w:eastAsia="Calibri" w:hAnsi="Calibri" w:cs="Calibri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5DD"/>
  </w:style>
  <w:style w:type="paragraph" w:styleId="a7">
    <w:name w:val="footer"/>
    <w:basedOn w:val="a"/>
    <w:link w:val="a8"/>
    <w:uiPriority w:val="99"/>
    <w:unhideWhenUsed/>
    <w:rsid w:val="00DD5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5DD"/>
  </w:style>
  <w:style w:type="table" w:styleId="a9">
    <w:name w:val="Table Grid"/>
    <w:basedOn w:val="a1"/>
    <w:uiPriority w:val="39"/>
    <w:rsid w:val="00071F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D2665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2665"/>
    <w:rPr>
      <w:rFonts w:ascii="Calibri" w:hAnsi="Calibri"/>
      <w:sz w:val="18"/>
      <w:szCs w:val="18"/>
    </w:rPr>
  </w:style>
  <w:style w:type="paragraph" w:styleId="ac">
    <w:name w:val="List Paragraph"/>
    <w:basedOn w:val="a"/>
    <w:uiPriority w:val="34"/>
    <w:qFormat/>
    <w:rsid w:val="00325E0A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B36AEE"/>
  </w:style>
  <w:style w:type="paragraph" w:customStyle="1" w:styleId="1">
    <w:name w:val="Знак Знак1 Знак Знак Знак Знак"/>
    <w:basedOn w:val="a"/>
    <w:rsid w:val="000729D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0">
    <w:name w:val="consplusnormal"/>
    <w:basedOn w:val="a"/>
    <w:rsid w:val="00E224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2247D"/>
    <w:rPr>
      <w:b/>
      <w:bCs/>
    </w:rPr>
  </w:style>
  <w:style w:type="paragraph" w:styleId="af">
    <w:name w:val="No Spacing"/>
    <w:uiPriority w:val="1"/>
    <w:qFormat/>
    <w:rsid w:val="006167D1"/>
    <w:pPr>
      <w:spacing w:after="0" w:line="240" w:lineRule="auto"/>
    </w:pPr>
  </w:style>
  <w:style w:type="character" w:styleId="af0">
    <w:name w:val="Hyperlink"/>
    <w:basedOn w:val="a0"/>
    <w:uiPriority w:val="99"/>
    <w:unhideWhenUsed/>
    <w:rsid w:val="005A6B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rjbovo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9E48-8071-4A14-BFF6-9102100F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Ольга Юрьевна</dc:creator>
  <cp:lastModifiedBy>User</cp:lastModifiedBy>
  <cp:revision>6</cp:revision>
  <cp:lastPrinted>2018-06-25T06:17:00Z</cp:lastPrinted>
  <dcterms:created xsi:type="dcterms:W3CDTF">2018-06-14T08:58:00Z</dcterms:created>
  <dcterms:modified xsi:type="dcterms:W3CDTF">2018-06-26T09:19:00Z</dcterms:modified>
</cp:coreProperties>
</file>