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DE" w:rsidRDefault="003309DE" w:rsidP="003309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  <w:r>
        <w:rPr>
          <w:b/>
          <w:bCs/>
          <w:sz w:val="28"/>
          <w:szCs w:val="28"/>
        </w:rPr>
        <w:br/>
        <w:t>ЛУХСКИЙ МУНИЦИПАЛЬНЫЙ РАЙОН</w:t>
      </w:r>
    </w:p>
    <w:p w:rsidR="003309DE" w:rsidRDefault="003309DE" w:rsidP="003309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РЯБОВСКОГО СЕЛЬСКОГО ПОСЕЛЕНИЯ</w:t>
      </w:r>
    </w:p>
    <w:p w:rsidR="003309DE" w:rsidRDefault="003309DE" w:rsidP="003309D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3309DE" w:rsidRDefault="003309DE" w:rsidP="003309D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3309DE" w:rsidRDefault="003309DE" w:rsidP="003309DE">
      <w:pPr>
        <w:jc w:val="center"/>
        <w:rPr>
          <w:color w:val="000000"/>
          <w:sz w:val="28"/>
          <w:szCs w:val="28"/>
        </w:rPr>
      </w:pPr>
    </w:p>
    <w:p w:rsidR="003309DE" w:rsidRDefault="003309DE" w:rsidP="003309DE">
      <w:pPr>
        <w:jc w:val="center"/>
      </w:pPr>
    </w:p>
    <w:p w:rsidR="003309DE" w:rsidRPr="00B30618" w:rsidRDefault="003309DE" w:rsidP="003309D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1429C">
        <w:rPr>
          <w:sz w:val="28"/>
          <w:szCs w:val="28"/>
        </w:rPr>
        <w:t xml:space="preserve"> </w:t>
      </w:r>
      <w:r w:rsidR="00A12C56">
        <w:rPr>
          <w:sz w:val="28"/>
          <w:szCs w:val="28"/>
        </w:rPr>
        <w:t>26</w:t>
      </w:r>
      <w:r w:rsidR="00605F17">
        <w:rPr>
          <w:sz w:val="28"/>
          <w:szCs w:val="28"/>
        </w:rPr>
        <w:t xml:space="preserve"> </w:t>
      </w:r>
      <w:r w:rsidR="00A12C56">
        <w:rPr>
          <w:sz w:val="28"/>
          <w:szCs w:val="28"/>
        </w:rPr>
        <w:t>декабря</w:t>
      </w:r>
      <w:r w:rsidR="0081429C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г.                                                    </w:t>
      </w:r>
      <w:r w:rsidR="00605F17">
        <w:rPr>
          <w:sz w:val="28"/>
          <w:szCs w:val="28"/>
        </w:rPr>
        <w:t xml:space="preserve">                           №</w:t>
      </w:r>
      <w:r w:rsidR="00A12C56">
        <w:rPr>
          <w:sz w:val="28"/>
          <w:szCs w:val="28"/>
        </w:rPr>
        <w:t>60</w:t>
      </w:r>
    </w:p>
    <w:p w:rsidR="003309DE" w:rsidRDefault="003309DE" w:rsidP="003309DE">
      <w:pPr>
        <w:rPr>
          <w:sz w:val="28"/>
          <w:szCs w:val="28"/>
        </w:rPr>
      </w:pPr>
    </w:p>
    <w:p w:rsidR="003309DE" w:rsidRDefault="00C179AD" w:rsidP="003309DE">
      <w:pPr>
        <w:jc w:val="center"/>
        <w:rPr>
          <w:b/>
          <w:sz w:val="36"/>
          <w:szCs w:val="36"/>
        </w:rPr>
      </w:pPr>
      <w:r>
        <w:rPr>
          <w:b/>
          <w:bCs/>
          <w:sz w:val="28"/>
          <w:szCs w:val="28"/>
        </w:rPr>
        <w:t xml:space="preserve">О  внесении  изменений  в  постановление  администрации  Рябовского сельского поселения № </w:t>
      </w:r>
      <w:r w:rsidR="004604F7">
        <w:rPr>
          <w:b/>
          <w:bCs/>
          <w:sz w:val="28"/>
          <w:szCs w:val="28"/>
        </w:rPr>
        <w:t>79</w:t>
      </w:r>
      <w:r>
        <w:rPr>
          <w:b/>
          <w:bCs/>
          <w:sz w:val="28"/>
          <w:szCs w:val="28"/>
        </w:rPr>
        <w:t xml:space="preserve"> от </w:t>
      </w:r>
      <w:r w:rsidR="004604F7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.11.201</w:t>
      </w:r>
      <w:r w:rsidR="004604F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года «</w:t>
      </w:r>
      <w:r w:rsidR="003309DE">
        <w:rPr>
          <w:b/>
          <w:bCs/>
          <w:sz w:val="28"/>
          <w:szCs w:val="28"/>
        </w:rPr>
        <w:t xml:space="preserve">Об  утверждении муниципальной программы Рябовского сельского поселения </w:t>
      </w:r>
      <w:proofErr w:type="spellStart"/>
      <w:r w:rsidR="003309DE">
        <w:rPr>
          <w:b/>
          <w:bCs/>
          <w:sz w:val="28"/>
          <w:szCs w:val="28"/>
        </w:rPr>
        <w:t>Лухского</w:t>
      </w:r>
      <w:proofErr w:type="spellEnd"/>
      <w:r w:rsidR="003309DE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</w:t>
      </w:r>
      <w:r w:rsidR="003309DE">
        <w:rPr>
          <w:b/>
          <w:bCs/>
          <w:sz w:val="28"/>
          <w:szCs w:val="28"/>
        </w:rPr>
        <w:t xml:space="preserve"> Ивановской области </w:t>
      </w:r>
      <w:r w:rsidR="003309DE" w:rsidRPr="003309DE">
        <w:rPr>
          <w:b/>
          <w:sz w:val="28"/>
          <w:szCs w:val="28"/>
        </w:rPr>
        <w:t>«Эффективная реализация органами местного самоуправления полномочий по решению вопросов местного значения»</w:t>
      </w:r>
    </w:p>
    <w:p w:rsidR="003309DE" w:rsidRDefault="003309DE" w:rsidP="003309DE">
      <w:pPr>
        <w:jc w:val="center"/>
      </w:pPr>
    </w:p>
    <w:p w:rsidR="003309DE" w:rsidRDefault="003309DE" w:rsidP="003309D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05F17">
        <w:rPr>
          <w:sz w:val="28"/>
          <w:szCs w:val="28"/>
        </w:rPr>
        <w:t xml:space="preserve"> с Федеральным законом от 06.10.2013г. № 131-ФЗ «</w:t>
      </w:r>
      <w:proofErr w:type="gramStart"/>
      <w:r w:rsidR="00605F17">
        <w:rPr>
          <w:sz w:val="28"/>
          <w:szCs w:val="28"/>
        </w:rPr>
        <w:t>Об</w:t>
      </w:r>
      <w:proofErr w:type="gramEnd"/>
      <w:r w:rsidR="00605F17">
        <w:rPr>
          <w:sz w:val="28"/>
          <w:szCs w:val="28"/>
        </w:rPr>
        <w:t xml:space="preserve"> </w:t>
      </w:r>
      <w:proofErr w:type="gramStart"/>
      <w:r w:rsidR="00605F17">
        <w:rPr>
          <w:sz w:val="28"/>
          <w:szCs w:val="28"/>
        </w:rPr>
        <w:t>общих принципах организации местного самоуправления  в Российской Федерации»,</w:t>
      </w:r>
      <w:r>
        <w:rPr>
          <w:sz w:val="28"/>
          <w:szCs w:val="28"/>
        </w:rPr>
        <w:t xml:space="preserve"> статьей 179 Бюджетного кодекса Российской Федерации, постановлением Главы администрации Рябовского сельского поселения от  25.10.2013 №  63  «О переходе к формированию бюджета Рябовского сельского 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 Порядка разработки, реализации и оценки эффективности программ Рябовского сельского поселения», постановлением</w:t>
      </w:r>
      <w:proofErr w:type="gramEnd"/>
      <w:r>
        <w:rPr>
          <w:sz w:val="28"/>
          <w:szCs w:val="28"/>
        </w:rPr>
        <w:t xml:space="preserve"> Главы администрации Рябовского сель</w:t>
      </w:r>
      <w:r w:rsidR="00C20FFD">
        <w:rPr>
          <w:sz w:val="28"/>
          <w:szCs w:val="28"/>
        </w:rPr>
        <w:t>ского поселения от 21.11.2016</w:t>
      </w:r>
      <w:r>
        <w:rPr>
          <w:sz w:val="28"/>
          <w:szCs w:val="28"/>
        </w:rPr>
        <w:t xml:space="preserve"> № </w:t>
      </w:r>
      <w:r w:rsidR="00C20FFD">
        <w:rPr>
          <w:sz w:val="28"/>
          <w:szCs w:val="28"/>
        </w:rPr>
        <w:t>107</w:t>
      </w:r>
      <w:r>
        <w:rPr>
          <w:sz w:val="28"/>
          <w:szCs w:val="28"/>
        </w:rPr>
        <w:t xml:space="preserve"> «Об утверждении перечня программ и подпрограмм Рябовского сельского поселения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области», Решением Совета Рябовск</w:t>
      </w:r>
      <w:r w:rsidR="00C20FFD">
        <w:rPr>
          <w:sz w:val="28"/>
          <w:szCs w:val="28"/>
        </w:rPr>
        <w:t>ого сельского поселения от 27.12.2013.</w:t>
      </w:r>
      <w:r>
        <w:rPr>
          <w:sz w:val="28"/>
          <w:szCs w:val="28"/>
        </w:rPr>
        <w:t xml:space="preserve">№40 «Об утверждении положения о бюджетном процессе в Рябовском сельском поселении»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действующей редакции),  администрация Рябовского 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3309DE" w:rsidRDefault="003309DE" w:rsidP="003309DE">
      <w:pPr>
        <w:jc w:val="both"/>
        <w:rPr>
          <w:b/>
          <w:bCs/>
          <w:sz w:val="28"/>
          <w:szCs w:val="28"/>
        </w:rPr>
      </w:pPr>
    </w:p>
    <w:p w:rsidR="003309DE" w:rsidRPr="000B6026" w:rsidRDefault="00C179AD" w:rsidP="000B60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B6026">
        <w:rPr>
          <w:sz w:val="28"/>
          <w:szCs w:val="28"/>
        </w:rPr>
        <w:t>Внести в  постановление администрации Рябовского сельского поселения №</w:t>
      </w:r>
      <w:r w:rsidR="004604F7" w:rsidRPr="000B6026">
        <w:rPr>
          <w:sz w:val="28"/>
          <w:szCs w:val="28"/>
        </w:rPr>
        <w:t>79</w:t>
      </w:r>
      <w:r w:rsidRPr="000B6026">
        <w:rPr>
          <w:sz w:val="28"/>
          <w:szCs w:val="28"/>
        </w:rPr>
        <w:t xml:space="preserve"> от </w:t>
      </w:r>
      <w:r w:rsidR="004604F7" w:rsidRPr="000B6026">
        <w:rPr>
          <w:sz w:val="28"/>
          <w:szCs w:val="28"/>
        </w:rPr>
        <w:t>10</w:t>
      </w:r>
      <w:r w:rsidRPr="000B6026">
        <w:rPr>
          <w:sz w:val="28"/>
          <w:szCs w:val="28"/>
        </w:rPr>
        <w:t>.11.201</w:t>
      </w:r>
      <w:r w:rsidR="004604F7" w:rsidRPr="000B6026">
        <w:rPr>
          <w:sz w:val="28"/>
          <w:szCs w:val="28"/>
        </w:rPr>
        <w:t>7</w:t>
      </w:r>
      <w:r w:rsidRPr="000B6026">
        <w:rPr>
          <w:sz w:val="28"/>
          <w:szCs w:val="28"/>
        </w:rPr>
        <w:t xml:space="preserve">г. «Об утверждении  муниципальной  программы </w:t>
      </w:r>
      <w:r w:rsidR="003309DE" w:rsidRPr="000B6026">
        <w:rPr>
          <w:sz w:val="28"/>
          <w:szCs w:val="28"/>
        </w:rPr>
        <w:t xml:space="preserve"> </w:t>
      </w:r>
      <w:r w:rsidR="003309DE" w:rsidRPr="000B6026">
        <w:rPr>
          <w:b/>
          <w:sz w:val="36"/>
          <w:szCs w:val="36"/>
        </w:rPr>
        <w:t>«</w:t>
      </w:r>
      <w:r w:rsidR="003309DE" w:rsidRPr="000B6026">
        <w:rPr>
          <w:sz w:val="28"/>
          <w:szCs w:val="28"/>
        </w:rPr>
        <w:t>Эффективная реализация органами местного самоуправления полномочий по решению вопросов местного значения»</w:t>
      </w:r>
      <w:r w:rsidR="003309DE" w:rsidRPr="000B6026">
        <w:rPr>
          <w:b/>
          <w:sz w:val="36"/>
          <w:szCs w:val="36"/>
        </w:rPr>
        <w:t xml:space="preserve"> </w:t>
      </w:r>
      <w:r w:rsidRPr="000B6026">
        <w:rPr>
          <w:sz w:val="28"/>
          <w:szCs w:val="28"/>
        </w:rPr>
        <w:t>следующие  изменения:</w:t>
      </w:r>
    </w:p>
    <w:p w:rsidR="003309DE" w:rsidRPr="00C179AD" w:rsidRDefault="00C179AD" w:rsidP="00727345">
      <w:pPr>
        <w:pStyle w:val="a3"/>
        <w:jc w:val="both"/>
        <w:rPr>
          <w:sz w:val="28"/>
          <w:szCs w:val="28"/>
        </w:rPr>
      </w:pPr>
      <w:r w:rsidRPr="00C179AD">
        <w:rPr>
          <w:sz w:val="28"/>
          <w:szCs w:val="28"/>
        </w:rPr>
        <w:t xml:space="preserve">Приложение к  постановлению  изложить в новой редакции </w:t>
      </w:r>
      <w:proofErr w:type="gramStart"/>
      <w:r w:rsidRPr="00C179AD">
        <w:rPr>
          <w:sz w:val="28"/>
          <w:szCs w:val="28"/>
        </w:rPr>
        <w:t>согласно приложе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к настоящему  постановлению.</w:t>
      </w:r>
    </w:p>
    <w:p w:rsidR="003309DE" w:rsidRDefault="003309DE" w:rsidP="00330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026" w:rsidRDefault="000B6026" w:rsidP="00330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9DE" w:rsidRDefault="00C179AD" w:rsidP="00330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309DE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с 01.01.20</w:t>
      </w:r>
      <w:r w:rsidR="00CB0061" w:rsidRPr="00CB0061">
        <w:rPr>
          <w:sz w:val="28"/>
          <w:szCs w:val="28"/>
        </w:rPr>
        <w:t>2</w:t>
      </w:r>
      <w:r w:rsidR="0081429C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3309DE">
        <w:rPr>
          <w:sz w:val="28"/>
          <w:szCs w:val="28"/>
        </w:rPr>
        <w:t xml:space="preserve">после его официального </w:t>
      </w:r>
      <w:r w:rsidR="00AE364E">
        <w:rPr>
          <w:sz w:val="28"/>
          <w:szCs w:val="28"/>
        </w:rPr>
        <w:t>опубликования (обнародования) в установленном порядке</w:t>
      </w:r>
      <w:r w:rsidR="003309DE">
        <w:rPr>
          <w:sz w:val="28"/>
          <w:szCs w:val="28"/>
        </w:rPr>
        <w:t xml:space="preserve"> и применяется исключительно к отношениям, возникающим в связи с формированием пр</w:t>
      </w:r>
      <w:r w:rsidR="00C20FFD">
        <w:rPr>
          <w:sz w:val="28"/>
          <w:szCs w:val="28"/>
        </w:rPr>
        <w:t>оекта бюджета  по</w:t>
      </w:r>
      <w:r w:rsidR="00CB0061">
        <w:rPr>
          <w:sz w:val="28"/>
          <w:szCs w:val="28"/>
        </w:rPr>
        <w:t>селения на 20</w:t>
      </w:r>
      <w:r w:rsidR="00CB0061" w:rsidRPr="00CB0061">
        <w:rPr>
          <w:sz w:val="28"/>
          <w:szCs w:val="28"/>
        </w:rPr>
        <w:t>2</w:t>
      </w:r>
      <w:r w:rsidR="0081429C">
        <w:rPr>
          <w:sz w:val="28"/>
          <w:szCs w:val="28"/>
        </w:rPr>
        <w:t>5</w:t>
      </w:r>
      <w:r w:rsidR="00C20FFD">
        <w:rPr>
          <w:sz w:val="28"/>
          <w:szCs w:val="28"/>
        </w:rPr>
        <w:t xml:space="preserve"> год и плановый период 20</w:t>
      </w:r>
      <w:r w:rsidR="00CB0061">
        <w:rPr>
          <w:sz w:val="28"/>
          <w:szCs w:val="28"/>
        </w:rPr>
        <w:t>2</w:t>
      </w:r>
      <w:r w:rsidR="0081429C">
        <w:rPr>
          <w:sz w:val="28"/>
          <w:szCs w:val="28"/>
        </w:rPr>
        <w:t>6</w:t>
      </w:r>
      <w:r w:rsidR="00C20FFD">
        <w:rPr>
          <w:sz w:val="28"/>
          <w:szCs w:val="28"/>
        </w:rPr>
        <w:t>-20</w:t>
      </w:r>
      <w:r w:rsidR="00CB0061">
        <w:rPr>
          <w:sz w:val="28"/>
          <w:szCs w:val="28"/>
        </w:rPr>
        <w:t>2</w:t>
      </w:r>
      <w:r w:rsidR="0081429C">
        <w:rPr>
          <w:sz w:val="28"/>
          <w:szCs w:val="28"/>
        </w:rPr>
        <w:t>7</w:t>
      </w:r>
      <w:r w:rsidR="00C20FFD">
        <w:rPr>
          <w:sz w:val="28"/>
          <w:szCs w:val="28"/>
        </w:rPr>
        <w:t>г.</w:t>
      </w:r>
    </w:p>
    <w:p w:rsidR="003309DE" w:rsidRDefault="00581168" w:rsidP="00330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9DE">
        <w:rPr>
          <w:sz w:val="28"/>
          <w:szCs w:val="28"/>
        </w:rPr>
        <w:t xml:space="preserve">. </w:t>
      </w:r>
      <w:proofErr w:type="gramStart"/>
      <w:r w:rsidR="003309DE">
        <w:rPr>
          <w:sz w:val="28"/>
          <w:szCs w:val="28"/>
        </w:rPr>
        <w:t>Контроль за</w:t>
      </w:r>
      <w:proofErr w:type="gramEnd"/>
      <w:r w:rsidR="003309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09DE" w:rsidRDefault="003309DE" w:rsidP="003309DE">
      <w:pPr>
        <w:jc w:val="both"/>
        <w:rPr>
          <w:sz w:val="28"/>
          <w:szCs w:val="28"/>
        </w:rPr>
      </w:pPr>
    </w:p>
    <w:p w:rsidR="003309DE" w:rsidRDefault="003309DE" w:rsidP="003309DE">
      <w:pPr>
        <w:jc w:val="both"/>
        <w:rPr>
          <w:sz w:val="28"/>
          <w:szCs w:val="28"/>
        </w:rPr>
      </w:pPr>
    </w:p>
    <w:p w:rsidR="003309DE" w:rsidRDefault="003309DE" w:rsidP="003309DE">
      <w:pPr>
        <w:jc w:val="both"/>
        <w:rPr>
          <w:sz w:val="28"/>
          <w:szCs w:val="28"/>
        </w:rPr>
      </w:pPr>
    </w:p>
    <w:p w:rsidR="003309DE" w:rsidRDefault="003309DE" w:rsidP="003309DE">
      <w:pPr>
        <w:jc w:val="both"/>
        <w:rPr>
          <w:sz w:val="28"/>
          <w:szCs w:val="28"/>
        </w:rPr>
      </w:pPr>
    </w:p>
    <w:p w:rsidR="003309DE" w:rsidRDefault="00CB0061" w:rsidP="003309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09DE">
        <w:rPr>
          <w:sz w:val="28"/>
          <w:szCs w:val="28"/>
        </w:rPr>
        <w:t xml:space="preserve"> Рябовского сельского поселения:        </w:t>
      </w:r>
      <w:r w:rsidR="0081429C">
        <w:rPr>
          <w:sz w:val="28"/>
          <w:szCs w:val="28"/>
        </w:rPr>
        <w:t xml:space="preserve">                      А.В.Красильников</w:t>
      </w:r>
      <w:r w:rsidR="003309DE">
        <w:rPr>
          <w:sz w:val="28"/>
          <w:szCs w:val="28"/>
        </w:rPr>
        <w:t xml:space="preserve">                          </w:t>
      </w: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3309DE" w:rsidRDefault="003309DE" w:rsidP="00B3190E">
      <w:pPr>
        <w:jc w:val="right"/>
      </w:pPr>
    </w:p>
    <w:p w:rsidR="00C62C83" w:rsidRDefault="00C62C83" w:rsidP="00B3190E">
      <w:pPr>
        <w:jc w:val="right"/>
      </w:pPr>
    </w:p>
    <w:p w:rsidR="00C62C83" w:rsidRDefault="00C62C83" w:rsidP="00B3190E">
      <w:pPr>
        <w:jc w:val="right"/>
      </w:pPr>
    </w:p>
    <w:p w:rsidR="00C62C83" w:rsidRDefault="00C62C83" w:rsidP="00B3190E">
      <w:pPr>
        <w:jc w:val="right"/>
      </w:pPr>
    </w:p>
    <w:p w:rsidR="00B3190E" w:rsidRDefault="00C40905" w:rsidP="00B3190E">
      <w:pPr>
        <w:jc w:val="right"/>
      </w:pPr>
      <w:r>
        <w:t xml:space="preserve">Приложение </w:t>
      </w:r>
      <w:r w:rsidR="00B3190E" w:rsidRPr="00FB3507">
        <w:t xml:space="preserve"> </w:t>
      </w:r>
    </w:p>
    <w:p w:rsidR="00B3190E" w:rsidRDefault="00B3190E" w:rsidP="00B3190E">
      <w:pPr>
        <w:jc w:val="right"/>
      </w:pPr>
      <w:r>
        <w:t xml:space="preserve">к постановлению администрации </w:t>
      </w:r>
    </w:p>
    <w:p w:rsidR="00B3190E" w:rsidRDefault="00B3190E" w:rsidP="00B3190E">
      <w:pPr>
        <w:jc w:val="right"/>
      </w:pPr>
      <w:r>
        <w:t>Рябовского сельского поселения</w:t>
      </w:r>
    </w:p>
    <w:p w:rsidR="00B3190E" w:rsidRPr="00A12C56" w:rsidRDefault="00C62C83" w:rsidP="00C62C83">
      <w:pPr>
        <w:jc w:val="center"/>
        <w:rPr>
          <w:sz w:val="22"/>
          <w:szCs w:val="22"/>
        </w:rPr>
      </w:pPr>
      <w:r>
        <w:t xml:space="preserve">                                                                     </w:t>
      </w:r>
      <w:r w:rsidR="00A12C56">
        <w:t xml:space="preserve">                                         </w:t>
      </w:r>
      <w:r>
        <w:t xml:space="preserve"> </w:t>
      </w:r>
      <w:r w:rsidR="00A12C56">
        <w:rPr>
          <w:sz w:val="22"/>
          <w:szCs w:val="22"/>
        </w:rPr>
        <w:t>о</w:t>
      </w:r>
      <w:r w:rsidR="00B3190E" w:rsidRPr="00A12C56">
        <w:rPr>
          <w:sz w:val="22"/>
          <w:szCs w:val="22"/>
        </w:rPr>
        <w:t>т</w:t>
      </w:r>
      <w:r w:rsidRPr="00A12C56">
        <w:rPr>
          <w:sz w:val="22"/>
          <w:szCs w:val="22"/>
        </w:rPr>
        <w:t xml:space="preserve">   </w:t>
      </w:r>
      <w:r w:rsidR="00A12C56" w:rsidRPr="00A12C56">
        <w:rPr>
          <w:sz w:val="22"/>
          <w:szCs w:val="22"/>
        </w:rPr>
        <w:t xml:space="preserve">26 декабря 2024г.  </w:t>
      </w:r>
      <w:r w:rsidR="00A12C56">
        <w:rPr>
          <w:sz w:val="22"/>
          <w:szCs w:val="22"/>
        </w:rPr>
        <w:t>№60</w:t>
      </w:r>
      <w:r w:rsidR="00A12C56" w:rsidRPr="00A12C56">
        <w:rPr>
          <w:sz w:val="22"/>
          <w:szCs w:val="22"/>
        </w:rPr>
        <w:t xml:space="preserve">                                             </w:t>
      </w:r>
      <w:r w:rsidR="00A12C56">
        <w:rPr>
          <w:sz w:val="22"/>
          <w:szCs w:val="22"/>
        </w:rPr>
        <w:t xml:space="preserve">                               </w:t>
      </w:r>
    </w:p>
    <w:p w:rsidR="00B3190E" w:rsidRDefault="00B3190E" w:rsidP="00E23B0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E23B02" w:rsidRDefault="00E23B02" w:rsidP="00B3190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3B0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 РЯБОВСКОГО СЕЛЬСКОГО ПОСЕЛЕНИЯ  ЛУХСКОГО </w:t>
      </w:r>
      <w:r w:rsidR="00B3190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E23B02">
        <w:rPr>
          <w:rFonts w:ascii="Times New Roman" w:hAnsi="Times New Roman" w:cs="Times New Roman"/>
          <w:color w:val="auto"/>
          <w:sz w:val="28"/>
          <w:szCs w:val="28"/>
        </w:rPr>
        <w:t>РАЙОНА  ИВАНОВСКОЙ ОБЛАСТИ</w:t>
      </w:r>
    </w:p>
    <w:p w:rsidR="00B3190E" w:rsidRDefault="00B3190E" w:rsidP="00B3190E"/>
    <w:p w:rsidR="00B3190E" w:rsidRDefault="00B3190E" w:rsidP="00B3190E"/>
    <w:p w:rsidR="00B3190E" w:rsidRPr="00B3190E" w:rsidRDefault="00B3190E" w:rsidP="00B3190E"/>
    <w:p w:rsidR="00E23B02" w:rsidRDefault="00E23B02" w:rsidP="00E23B02">
      <w:pPr>
        <w:jc w:val="center"/>
        <w:rPr>
          <w:b/>
          <w:sz w:val="36"/>
          <w:szCs w:val="36"/>
        </w:rPr>
      </w:pPr>
      <w:r w:rsidRPr="00E23B02">
        <w:rPr>
          <w:b/>
          <w:sz w:val="36"/>
          <w:szCs w:val="36"/>
        </w:rPr>
        <w:t>«Эффективная реализация органами местного самоуправления полномочий по решению вопросов местного значени</w:t>
      </w:r>
      <w:r>
        <w:rPr>
          <w:b/>
          <w:sz w:val="36"/>
          <w:szCs w:val="36"/>
        </w:rPr>
        <w:t>я</w:t>
      </w:r>
      <w:r w:rsidR="0044622A">
        <w:rPr>
          <w:b/>
          <w:sz w:val="36"/>
          <w:szCs w:val="36"/>
        </w:rPr>
        <w:t>»</w:t>
      </w: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jc w:val="center"/>
        <w:rPr>
          <w:b/>
          <w:sz w:val="36"/>
          <w:szCs w:val="36"/>
        </w:rPr>
      </w:pPr>
    </w:p>
    <w:p w:rsidR="00E23B02" w:rsidRDefault="00E23B02" w:rsidP="00E23B02">
      <w:pPr>
        <w:rPr>
          <w:b/>
          <w:sz w:val="36"/>
          <w:szCs w:val="36"/>
        </w:rPr>
      </w:pPr>
    </w:p>
    <w:p w:rsidR="00B3190E" w:rsidRDefault="00B3190E" w:rsidP="00E23B02">
      <w:pPr>
        <w:rPr>
          <w:b/>
          <w:sz w:val="36"/>
          <w:szCs w:val="36"/>
        </w:rPr>
      </w:pPr>
    </w:p>
    <w:p w:rsidR="0033475D" w:rsidRDefault="0033475D" w:rsidP="00E23B02">
      <w:pPr>
        <w:rPr>
          <w:b/>
          <w:sz w:val="36"/>
          <w:szCs w:val="36"/>
        </w:rPr>
      </w:pPr>
    </w:p>
    <w:p w:rsidR="00B3190E" w:rsidRDefault="00B3190E" w:rsidP="00E23B02">
      <w:pPr>
        <w:rPr>
          <w:b/>
          <w:sz w:val="36"/>
          <w:szCs w:val="36"/>
        </w:rPr>
      </w:pPr>
    </w:p>
    <w:p w:rsidR="00B3190E" w:rsidRDefault="00B3190E" w:rsidP="00E23B02"/>
    <w:p w:rsidR="00D45620" w:rsidRDefault="00D45620" w:rsidP="00E23B02"/>
    <w:p w:rsidR="00D45620" w:rsidRDefault="00D45620" w:rsidP="00E23B02"/>
    <w:p w:rsidR="00D45620" w:rsidRDefault="00D45620" w:rsidP="00E23B02"/>
    <w:p w:rsidR="00B3190E" w:rsidRPr="00B3190E" w:rsidRDefault="00D45620" w:rsidP="00B3190E">
      <w:pPr>
        <w:jc w:val="center"/>
        <w:rPr>
          <w:b/>
        </w:rPr>
      </w:pPr>
      <w:r w:rsidRPr="00B3190E">
        <w:rPr>
          <w:b/>
        </w:rPr>
        <w:t>ПАСПОРТ</w:t>
      </w:r>
    </w:p>
    <w:p w:rsidR="00B3190E" w:rsidRPr="00B3190E" w:rsidRDefault="00B3190E" w:rsidP="00B3190E">
      <w:pPr>
        <w:jc w:val="center"/>
        <w:rPr>
          <w:b/>
          <w:sz w:val="28"/>
          <w:szCs w:val="28"/>
        </w:rPr>
      </w:pPr>
      <w:r w:rsidRPr="00B3190E">
        <w:rPr>
          <w:b/>
          <w:sz w:val="28"/>
          <w:szCs w:val="28"/>
        </w:rPr>
        <w:t>муниципальной программы</w:t>
      </w:r>
    </w:p>
    <w:p w:rsidR="00D45620" w:rsidRDefault="00D45620" w:rsidP="00B3190E">
      <w:pPr>
        <w:jc w:val="center"/>
        <w:rPr>
          <w:b/>
          <w:sz w:val="28"/>
          <w:szCs w:val="28"/>
        </w:rPr>
      </w:pPr>
      <w:r w:rsidRPr="00B3190E">
        <w:rPr>
          <w:b/>
          <w:sz w:val="28"/>
          <w:szCs w:val="28"/>
        </w:rPr>
        <w:t>«Эффективная реализация органами местного самоуправления полномочий по реше</w:t>
      </w:r>
      <w:r w:rsidR="00B3190E">
        <w:rPr>
          <w:b/>
          <w:sz w:val="28"/>
          <w:szCs w:val="28"/>
        </w:rPr>
        <w:t>нию вопросов местного значения»</w:t>
      </w:r>
    </w:p>
    <w:p w:rsidR="00B3190E" w:rsidRPr="00B3190E" w:rsidRDefault="00B3190E" w:rsidP="00B3190E">
      <w:pPr>
        <w:jc w:val="center"/>
        <w:rPr>
          <w:b/>
          <w:sz w:val="28"/>
          <w:szCs w:val="28"/>
        </w:rPr>
      </w:pPr>
    </w:p>
    <w:tbl>
      <w:tblPr>
        <w:tblStyle w:val="Pro-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6944"/>
      </w:tblGrid>
      <w:tr w:rsidR="00E23B02" w:rsidRPr="00D45620" w:rsidTr="00D45620">
        <w:trPr>
          <w:cnfStyle w:val="100000000000"/>
          <w:tblHeader w:val="off"/>
        </w:trPr>
        <w:tc>
          <w:tcPr>
            <w:tcW w:w="2626" w:type="dxa"/>
            <w:tcBorders>
              <w:bottom w:val="none" w:sz="0" w:space="0" w:color="auto"/>
            </w:tcBorders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bottom w:val="none" w:sz="0" w:space="0" w:color="auto"/>
            </w:tcBorders>
          </w:tcPr>
          <w:p w:rsidR="00E23B02" w:rsidRPr="00D45620" w:rsidRDefault="00E23B02" w:rsidP="00E23B02">
            <w:pPr>
              <w:jc w:val="both"/>
              <w:rPr>
                <w:b w:val="0"/>
                <w:sz w:val="24"/>
              </w:rPr>
            </w:pPr>
            <w:r w:rsidRPr="00D45620">
              <w:rPr>
                <w:b w:val="0"/>
                <w:sz w:val="24"/>
              </w:rPr>
              <w:t>«Эффективная реализация органами местного самоуправления полномочий по решению вопросов местного значения».</w:t>
            </w:r>
          </w:p>
        </w:tc>
      </w:tr>
      <w:tr w:rsidR="00E23B02" w:rsidRPr="00D45620" w:rsidTr="00D45620">
        <w:tc>
          <w:tcPr>
            <w:tcW w:w="2626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E23B02" w:rsidRPr="00D45620" w:rsidRDefault="00E23B02" w:rsidP="0081429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201</w:t>
            </w:r>
            <w:r w:rsidR="008A1C16">
              <w:rPr>
                <w:rFonts w:ascii="Times New Roman" w:hAnsi="Times New Roman"/>
                <w:sz w:val="24"/>
                <w:szCs w:val="24"/>
              </w:rPr>
              <w:t>7-</w:t>
            </w:r>
            <w:r w:rsidRPr="00D45620">
              <w:rPr>
                <w:rFonts w:ascii="Times New Roman" w:hAnsi="Times New Roman"/>
                <w:sz w:val="24"/>
                <w:szCs w:val="24"/>
              </w:rPr>
              <w:t>20</w:t>
            </w:r>
            <w:r w:rsidR="00C62C83">
              <w:rPr>
                <w:rFonts w:ascii="Times New Roman" w:hAnsi="Times New Roman"/>
                <w:sz w:val="24"/>
                <w:szCs w:val="24"/>
              </w:rPr>
              <w:t>2</w:t>
            </w:r>
            <w:r w:rsidR="008142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3B02" w:rsidRPr="00D45620" w:rsidTr="00D45620">
        <w:tc>
          <w:tcPr>
            <w:tcW w:w="2626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E23B02" w:rsidRPr="00D45620" w:rsidTr="00D45620">
        <w:tc>
          <w:tcPr>
            <w:tcW w:w="2626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E23B02" w:rsidRPr="00D45620" w:rsidTr="00D45620">
        <w:tc>
          <w:tcPr>
            <w:tcW w:w="2626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</w:tcPr>
          <w:p w:rsidR="00E23B02" w:rsidRPr="00D45620" w:rsidRDefault="00012DDF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подпрограмма</w:t>
            </w:r>
            <w:r w:rsidR="00E23B02" w:rsidRPr="00D456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72C35" w:rsidRDefault="009471C7" w:rsidP="009471C7">
            <w:pPr>
              <w:pStyle w:val="Pro-Tab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23B02" w:rsidRPr="00D45620"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органов местного самоуправления </w:t>
            </w:r>
            <w:r w:rsidR="00D45620" w:rsidRPr="00D45620">
              <w:rPr>
                <w:rFonts w:ascii="Times New Roman" w:hAnsi="Times New Roman"/>
                <w:sz w:val="24"/>
                <w:szCs w:val="24"/>
              </w:rPr>
              <w:t>Рябовского сельского поселения»</w:t>
            </w:r>
            <w:r w:rsidR="00D45620">
              <w:rPr>
                <w:rFonts w:ascii="Times New Roman" w:hAnsi="Times New Roman"/>
                <w:sz w:val="24"/>
                <w:szCs w:val="24"/>
              </w:rPr>
              <w:t>.</w:t>
            </w:r>
            <w:r w:rsidR="00D45620" w:rsidRPr="00D45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C35" w:rsidRPr="00172C35" w:rsidRDefault="00012DDF" w:rsidP="00172C3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программа</w:t>
            </w:r>
            <w:r w:rsidR="00172C35" w:rsidRPr="00172C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3B02" w:rsidRDefault="00012DDF" w:rsidP="00172C3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71C7">
              <w:rPr>
                <w:rFonts w:ascii="Times New Roman" w:hAnsi="Times New Roman"/>
                <w:sz w:val="24"/>
                <w:szCs w:val="24"/>
              </w:rPr>
              <w:t>.</w:t>
            </w:r>
            <w:r w:rsidR="00E23B02" w:rsidRPr="00D45620">
              <w:rPr>
                <w:rFonts w:ascii="Times New Roman" w:hAnsi="Times New Roman"/>
                <w:sz w:val="24"/>
                <w:szCs w:val="24"/>
              </w:rPr>
              <w:t xml:space="preserve"> «Обеспечение финансирования непредвиденных расходов»</w:t>
            </w:r>
            <w:r w:rsidR="00D45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620" w:rsidRPr="00D45620" w:rsidRDefault="00D45620" w:rsidP="00D45620">
            <w:pPr>
              <w:pStyle w:val="Pro-Tab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02" w:rsidRPr="00D45620" w:rsidTr="00D45620">
        <w:tc>
          <w:tcPr>
            <w:tcW w:w="2626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Совершенствование управления муниципальными финансами</w:t>
            </w:r>
          </w:p>
        </w:tc>
      </w:tr>
      <w:tr w:rsidR="00E23B02" w:rsidRPr="00D45620" w:rsidTr="00D45620">
        <w:tc>
          <w:tcPr>
            <w:tcW w:w="2626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</w:tcPr>
          <w:p w:rsidR="00E23B02" w:rsidRPr="00D45620" w:rsidRDefault="00E23B02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5F02CF" w:rsidRDefault="008A27DF" w:rsidP="00D45620">
            <w:pPr>
              <w:pStyle w:val="Pro-T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2023год  -  </w:t>
            </w:r>
            <w:r w:rsidR="009D47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2455460</w:t>
            </w:r>
            <w:r w:rsidR="00C063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руб.</w:t>
            </w:r>
          </w:p>
          <w:p w:rsidR="00012DDF" w:rsidRDefault="00FA613A" w:rsidP="00D45620">
            <w:pPr>
              <w:pStyle w:val="Pro-T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2024год  -   </w:t>
            </w:r>
            <w:r w:rsidR="00814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2893 899</w:t>
            </w:r>
            <w:r w:rsidR="00012D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руб.</w:t>
            </w:r>
          </w:p>
          <w:p w:rsidR="00FA613A" w:rsidRPr="0035644E" w:rsidRDefault="00FA613A" w:rsidP="00D45620">
            <w:pPr>
              <w:pStyle w:val="Pro-T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2025год  -  </w:t>
            </w:r>
            <w:r w:rsidR="00814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2893 899руб</w:t>
            </w:r>
          </w:p>
          <w:p w:rsidR="008A1C16" w:rsidRDefault="00BA4D2D" w:rsidP="00BA4D2D">
            <w:pPr>
              <w:spacing w:before="40" w:after="4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2026год -  </w:t>
            </w:r>
            <w:r w:rsidR="0081429C">
              <w:rPr>
                <w:color w:val="000000" w:themeColor="text1"/>
                <w:sz w:val="24"/>
              </w:rPr>
              <w:t>2893 899руб</w:t>
            </w:r>
          </w:p>
          <w:p w:rsidR="0081429C" w:rsidRPr="00BA4D2D" w:rsidRDefault="0081429C" w:rsidP="00BA4D2D">
            <w:pPr>
              <w:spacing w:before="40" w:after="4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2027год - 2893 899руб</w:t>
            </w:r>
          </w:p>
          <w:p w:rsidR="008A1C16" w:rsidRDefault="008A1C16" w:rsidP="00D45620">
            <w:pPr>
              <w:pStyle w:val="Pro-T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бюджет:</w:t>
            </w:r>
          </w:p>
          <w:p w:rsidR="008A27DF" w:rsidRPr="0035644E" w:rsidRDefault="008A27DF" w:rsidP="008A27DF">
            <w:pPr>
              <w:pStyle w:val="Pro-T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2023год  -  </w:t>
            </w:r>
            <w:r w:rsidR="00D37E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2455460</w:t>
            </w:r>
            <w:r w:rsidR="00220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2D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</w:t>
            </w:r>
            <w:proofErr w:type="gramStart"/>
            <w:r w:rsidR="00012D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8A27DF" w:rsidRDefault="00012DDF" w:rsidP="00D45620">
            <w:pPr>
              <w:pStyle w:val="Pro-T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2024год  -  </w:t>
            </w:r>
            <w:r w:rsidR="00814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2893 899руб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A613A" w:rsidRPr="00A84FED" w:rsidRDefault="00C0633B" w:rsidP="00D45620">
            <w:pPr>
              <w:pStyle w:val="Pro-T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2025год  -  </w:t>
            </w:r>
            <w:r w:rsidR="00814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2893 899руб</w:t>
            </w:r>
          </w:p>
          <w:p w:rsidR="00BA4D2D" w:rsidRPr="004E2228" w:rsidRDefault="00BA4D2D" w:rsidP="00BA4D2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2026год -  </w:t>
            </w:r>
            <w:r w:rsidR="0081429C">
              <w:rPr>
                <w:color w:val="000000" w:themeColor="text1"/>
                <w:sz w:val="24"/>
              </w:rPr>
              <w:t>2893 899руб</w:t>
            </w:r>
          </w:p>
          <w:p w:rsidR="00E23B02" w:rsidRPr="00D45620" w:rsidRDefault="0081429C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2027год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2893 899руб</w:t>
            </w:r>
          </w:p>
        </w:tc>
      </w:tr>
    </w:tbl>
    <w:p w:rsidR="001C4C15" w:rsidRDefault="001C4C15"/>
    <w:p w:rsidR="0049050B" w:rsidRPr="0049050B" w:rsidRDefault="0049050B" w:rsidP="0049050B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050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Анализ текущей ситуации в сфере реализации муниципальной программы</w:t>
      </w:r>
    </w:p>
    <w:p w:rsidR="00172C35" w:rsidRPr="003E0F9D" w:rsidRDefault="0049050B" w:rsidP="00172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C35" w:rsidRPr="003E0F9D">
        <w:rPr>
          <w:sz w:val="28"/>
          <w:szCs w:val="28"/>
        </w:rPr>
        <w:t xml:space="preserve">Необходимость достижения долгосрочных целей социально-экономического развития </w:t>
      </w:r>
      <w:r w:rsidR="00172C35">
        <w:rPr>
          <w:sz w:val="28"/>
          <w:szCs w:val="28"/>
        </w:rPr>
        <w:t xml:space="preserve">Рябовского сельского поселения </w:t>
      </w:r>
      <w:proofErr w:type="spellStart"/>
      <w:r w:rsidR="00172C35" w:rsidRPr="003E0F9D">
        <w:rPr>
          <w:sz w:val="28"/>
          <w:szCs w:val="28"/>
        </w:rPr>
        <w:t>Лухского</w:t>
      </w:r>
      <w:proofErr w:type="spellEnd"/>
      <w:r w:rsidR="00172C35" w:rsidRPr="003E0F9D">
        <w:rPr>
          <w:sz w:val="28"/>
          <w:szCs w:val="28"/>
        </w:rPr>
        <w:t xml:space="preserve"> муниципального района увеличивает актуальность разработки</w:t>
      </w:r>
      <w:r w:rsidR="00172C35">
        <w:rPr>
          <w:sz w:val="28"/>
          <w:szCs w:val="28"/>
        </w:rPr>
        <w:t>,</w:t>
      </w:r>
      <w:r w:rsidR="00172C35" w:rsidRPr="003E0F9D">
        <w:rPr>
          <w:sz w:val="28"/>
          <w:szCs w:val="28"/>
        </w:rPr>
        <w:t xml:space="preserve"> реализации системы мер по повышению эффективности деятельности </w:t>
      </w:r>
      <w:r w:rsidR="00172C35">
        <w:rPr>
          <w:sz w:val="28"/>
          <w:szCs w:val="28"/>
        </w:rPr>
        <w:t>органов местного самоуправления.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</w:t>
      </w:r>
      <w:r w:rsidRPr="003E0F9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продиктована</w:t>
      </w:r>
      <w:r w:rsidRPr="003E0F9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 формирования</w:t>
      </w:r>
      <w:r w:rsidRPr="003E0F9D">
        <w:rPr>
          <w:sz w:val="28"/>
          <w:szCs w:val="28"/>
        </w:rPr>
        <w:t xml:space="preserve"> современной системы управления общественными финансами путем: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 w:rsidRPr="003E0F9D">
        <w:rPr>
          <w:sz w:val="28"/>
          <w:szCs w:val="28"/>
        </w:rPr>
        <w:t>- организации бюджетного процесса исходя из принципов безусловного исполнения действующих расходных обязательств</w:t>
      </w:r>
      <w:r>
        <w:rPr>
          <w:sz w:val="28"/>
          <w:szCs w:val="28"/>
        </w:rPr>
        <w:t xml:space="preserve"> </w:t>
      </w:r>
      <w:r w:rsidRPr="003E0F9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E0F9D">
        <w:rPr>
          <w:sz w:val="28"/>
          <w:szCs w:val="28"/>
        </w:rPr>
        <w:t>;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 w:rsidRPr="003E0F9D">
        <w:rPr>
          <w:sz w:val="28"/>
          <w:szCs w:val="28"/>
        </w:rPr>
        <w:t xml:space="preserve">- разграничения полномочий и, соответственно, расходных обязательств между </w:t>
      </w:r>
      <w:r>
        <w:rPr>
          <w:sz w:val="28"/>
          <w:szCs w:val="28"/>
        </w:rPr>
        <w:t>поселением и муниципальным  районом</w:t>
      </w:r>
      <w:r w:rsidRPr="003E0F9D">
        <w:rPr>
          <w:sz w:val="28"/>
          <w:szCs w:val="28"/>
        </w:rPr>
        <w:t>;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 w:rsidRPr="003E0F9D">
        <w:rPr>
          <w:sz w:val="28"/>
          <w:szCs w:val="28"/>
        </w:rPr>
        <w:t xml:space="preserve">- разработки и утверждения муниципальных программ </w:t>
      </w:r>
      <w:r>
        <w:rPr>
          <w:sz w:val="28"/>
          <w:szCs w:val="28"/>
        </w:rPr>
        <w:t xml:space="preserve">Рябовского сельского поселения </w:t>
      </w:r>
      <w:proofErr w:type="spellStart"/>
      <w:r>
        <w:rPr>
          <w:sz w:val="28"/>
          <w:szCs w:val="28"/>
        </w:rPr>
        <w:t>Лухского</w:t>
      </w:r>
      <w:proofErr w:type="spellEnd"/>
      <w:r w:rsidRPr="003E0F9D">
        <w:rPr>
          <w:sz w:val="28"/>
          <w:szCs w:val="28"/>
        </w:rPr>
        <w:t xml:space="preserve"> муниципального района;</w:t>
      </w:r>
    </w:p>
    <w:p w:rsidR="00172C35" w:rsidRPr="003E0F9D" w:rsidRDefault="00172C35" w:rsidP="00172C35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</w:t>
      </w:r>
      <w:r w:rsidRPr="003E0F9D">
        <w:rPr>
          <w:sz w:val="28"/>
          <w:szCs w:val="28"/>
        </w:rPr>
        <w:t xml:space="preserve"> правил и процедур размещения заказов на поставку товаров, выполнение работ, оказание услуг для муниципальных нужд </w:t>
      </w:r>
      <w:r>
        <w:rPr>
          <w:sz w:val="28"/>
          <w:szCs w:val="28"/>
        </w:rPr>
        <w:t>сельского поселения</w:t>
      </w:r>
      <w:r w:rsidRPr="003E0F9D">
        <w:rPr>
          <w:sz w:val="28"/>
          <w:szCs w:val="28"/>
        </w:rPr>
        <w:t xml:space="preserve"> и придания этому процессу публичности.</w:t>
      </w:r>
    </w:p>
    <w:p w:rsidR="00172C35" w:rsidRPr="003E0F9D" w:rsidRDefault="00172C35" w:rsidP="0049050B">
      <w:pPr>
        <w:jc w:val="both"/>
        <w:rPr>
          <w:sz w:val="28"/>
          <w:szCs w:val="28"/>
        </w:rPr>
      </w:pPr>
      <w:r w:rsidRPr="003E0F9D">
        <w:rPr>
          <w:sz w:val="28"/>
          <w:szCs w:val="28"/>
        </w:rPr>
        <w:t>В настоящее время ф</w:t>
      </w:r>
      <w:r>
        <w:rPr>
          <w:sz w:val="28"/>
          <w:szCs w:val="28"/>
        </w:rPr>
        <w:t>а</w:t>
      </w:r>
      <w:r w:rsidRPr="003E0F9D">
        <w:rPr>
          <w:sz w:val="28"/>
          <w:szCs w:val="28"/>
        </w:rPr>
        <w:t xml:space="preserve">кторами давления на бюджет </w:t>
      </w:r>
      <w:r>
        <w:rPr>
          <w:sz w:val="28"/>
          <w:szCs w:val="28"/>
        </w:rPr>
        <w:t>поселения</w:t>
      </w:r>
      <w:r w:rsidRPr="003E0F9D">
        <w:rPr>
          <w:sz w:val="28"/>
          <w:szCs w:val="28"/>
        </w:rPr>
        <w:t xml:space="preserve"> является обеспечение поэтапного повышения заработной платы отдельных категорий работников социальной сферы</w:t>
      </w:r>
      <w:r>
        <w:rPr>
          <w:sz w:val="28"/>
          <w:szCs w:val="28"/>
        </w:rPr>
        <w:t xml:space="preserve"> </w:t>
      </w:r>
      <w:r w:rsidRPr="003E0F9D">
        <w:rPr>
          <w:sz w:val="28"/>
          <w:szCs w:val="28"/>
        </w:rPr>
        <w:t>(в соответствии с указами Президента Российс</w:t>
      </w:r>
      <w:r>
        <w:rPr>
          <w:sz w:val="28"/>
          <w:szCs w:val="28"/>
        </w:rPr>
        <w:t>кой Федерации от 07.05.2012№597 «</w:t>
      </w:r>
      <w:r w:rsidRPr="003E0F9D">
        <w:rPr>
          <w:sz w:val="28"/>
          <w:szCs w:val="28"/>
        </w:rPr>
        <w:t>О мероприятиях по реализации государственной социальной политики»</w:t>
      </w:r>
      <w:r>
        <w:rPr>
          <w:sz w:val="28"/>
          <w:szCs w:val="28"/>
        </w:rPr>
        <w:t>)</w:t>
      </w:r>
      <w:r w:rsidRPr="003E0F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0F9D">
        <w:rPr>
          <w:sz w:val="28"/>
          <w:szCs w:val="28"/>
        </w:rPr>
        <w:t xml:space="preserve">Обеспечение </w:t>
      </w:r>
      <w:proofErr w:type="spellStart"/>
      <w:r w:rsidRPr="003E0F9D">
        <w:rPr>
          <w:sz w:val="28"/>
          <w:szCs w:val="28"/>
        </w:rPr>
        <w:t>софинансирования</w:t>
      </w:r>
      <w:proofErr w:type="spellEnd"/>
      <w:r w:rsidRPr="003E0F9D">
        <w:rPr>
          <w:sz w:val="28"/>
          <w:szCs w:val="28"/>
        </w:rPr>
        <w:t>, рост тарифов на тепло</w:t>
      </w:r>
      <w:r w:rsidR="009471C7">
        <w:rPr>
          <w:sz w:val="28"/>
          <w:szCs w:val="28"/>
        </w:rPr>
        <w:t>-</w:t>
      </w:r>
      <w:r w:rsidRPr="003E0F9D">
        <w:rPr>
          <w:sz w:val="28"/>
          <w:szCs w:val="28"/>
        </w:rPr>
        <w:t xml:space="preserve"> и эл</w:t>
      </w:r>
      <w:r>
        <w:rPr>
          <w:sz w:val="28"/>
          <w:szCs w:val="28"/>
        </w:rPr>
        <w:t>е</w:t>
      </w:r>
      <w:r w:rsidRPr="003E0F9D">
        <w:rPr>
          <w:sz w:val="28"/>
          <w:szCs w:val="28"/>
        </w:rPr>
        <w:t xml:space="preserve">ктроэнергию могут привести к дефициту бюджета </w:t>
      </w:r>
      <w:r w:rsidR="0049050B">
        <w:rPr>
          <w:sz w:val="28"/>
          <w:szCs w:val="28"/>
        </w:rPr>
        <w:t>поселения</w:t>
      </w:r>
      <w:r w:rsidRPr="003E0F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050B" w:rsidRDefault="00172C35" w:rsidP="0049050B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E0F9D">
        <w:rPr>
          <w:rFonts w:ascii="Times New Roman" w:hAnsi="Times New Roman"/>
          <w:sz w:val="28"/>
          <w:szCs w:val="28"/>
        </w:rPr>
        <w:t>Реализация Программы  должна обеспечить повышение результативности бюджетных расходов, оптимизацию управления бюджетными средствами, создание условий для максимально эффективного управления общественными финансами, ориентацию их на достижение общественных приоритетов.</w:t>
      </w:r>
    </w:p>
    <w:p w:rsidR="0049050B" w:rsidRDefault="0049050B" w:rsidP="0049050B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70247" w:rsidRDefault="00370247" w:rsidP="0049050B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0247" w:rsidRDefault="00370247" w:rsidP="0049050B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9050B" w:rsidRDefault="0049050B" w:rsidP="0049050B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9050B">
        <w:rPr>
          <w:rFonts w:ascii="Times New Roman" w:hAnsi="Times New Roman"/>
          <w:b/>
          <w:sz w:val="28"/>
          <w:szCs w:val="28"/>
        </w:rPr>
        <w:t>3. Цель (цели) и ожидаемые результаты реализации муниципальной программы</w:t>
      </w:r>
    </w:p>
    <w:p w:rsidR="0049050B" w:rsidRPr="0049050B" w:rsidRDefault="0049050B" w:rsidP="0049050B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lastRenderedPageBreak/>
        <w:t xml:space="preserve">Цель Программы – создание условий для повышения эффективности деятельности публично-правового образования по выполнению функций 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r>
        <w:rPr>
          <w:sz w:val="28"/>
          <w:szCs w:val="28"/>
        </w:rPr>
        <w:t xml:space="preserve">Рябовского сельского поселения </w:t>
      </w:r>
      <w:proofErr w:type="spellStart"/>
      <w:r w:rsidRPr="00247D5C">
        <w:rPr>
          <w:sz w:val="28"/>
          <w:szCs w:val="28"/>
        </w:rPr>
        <w:t>Лухского</w:t>
      </w:r>
      <w:proofErr w:type="spellEnd"/>
      <w:r w:rsidRPr="00247D5C">
        <w:rPr>
          <w:sz w:val="28"/>
          <w:szCs w:val="28"/>
        </w:rPr>
        <w:t xml:space="preserve"> муниципального района.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Основным условием реализации Программы является обеспечение долгосрочной сбалансированности и устойчивости бюджета  </w:t>
      </w:r>
      <w:r>
        <w:rPr>
          <w:sz w:val="28"/>
          <w:szCs w:val="28"/>
        </w:rPr>
        <w:t xml:space="preserve">Рябовского сельского поселения </w:t>
      </w:r>
      <w:proofErr w:type="spellStart"/>
      <w:r w:rsidRPr="00247D5C">
        <w:rPr>
          <w:sz w:val="28"/>
          <w:szCs w:val="28"/>
        </w:rPr>
        <w:t>Лухского</w:t>
      </w:r>
      <w:proofErr w:type="spellEnd"/>
      <w:r w:rsidRPr="00247D5C">
        <w:rPr>
          <w:sz w:val="28"/>
          <w:szCs w:val="28"/>
        </w:rPr>
        <w:t xml:space="preserve"> муниципального района.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Для достижения цели Программы необходимо определить механизмы, позволяющие решить следующие задачи: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- повышение эффективности бюджетных расходов путем обеспечения более тесной увязки стратегического и бюджетного планирования и </w:t>
      </w:r>
      <w:proofErr w:type="spellStart"/>
      <w:r w:rsidRPr="00247D5C">
        <w:rPr>
          <w:sz w:val="28"/>
          <w:szCs w:val="28"/>
        </w:rPr>
        <w:t>целеполагания</w:t>
      </w:r>
      <w:proofErr w:type="spellEnd"/>
      <w:r w:rsidRPr="00247D5C">
        <w:rPr>
          <w:sz w:val="28"/>
          <w:szCs w:val="28"/>
        </w:rPr>
        <w:t xml:space="preserve"> бюджетных расходов по достижению заявленных целей;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- создание условий для повышения </w:t>
      </w:r>
      <w:proofErr w:type="gramStart"/>
      <w:r w:rsidRPr="00247D5C">
        <w:rPr>
          <w:sz w:val="28"/>
          <w:szCs w:val="28"/>
        </w:rPr>
        <w:t xml:space="preserve">эффективности деятельности органов местного самоуправления </w:t>
      </w:r>
      <w:r>
        <w:rPr>
          <w:sz w:val="28"/>
          <w:szCs w:val="28"/>
        </w:rPr>
        <w:t>Рябовского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Pr="00247D5C">
        <w:rPr>
          <w:sz w:val="28"/>
          <w:szCs w:val="28"/>
        </w:rPr>
        <w:t>по обеспечению оказания муниципальных услуг;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создание механизмов стимулирования участников бюджетного процесса к повышению эффективности бюджетных расходов, проведению структурных реформ;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оптимизация функций муниципального управления и повышение эффективности их обеспечения;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 xml:space="preserve">- повышение прозрачности и подотчетности деятельности органов местного самоуправления  </w:t>
      </w:r>
      <w:r>
        <w:rPr>
          <w:sz w:val="28"/>
          <w:szCs w:val="28"/>
        </w:rPr>
        <w:t>Рябовского сельского поселения</w:t>
      </w:r>
      <w:r w:rsidRPr="00247D5C">
        <w:rPr>
          <w:sz w:val="28"/>
          <w:szCs w:val="28"/>
        </w:rPr>
        <w:t>, в том числе за счет внедрения требований к публичности показателей их деятельности.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Реализация программы в 201</w:t>
      </w:r>
      <w:r w:rsidR="00DD558A">
        <w:rPr>
          <w:sz w:val="28"/>
          <w:szCs w:val="28"/>
        </w:rPr>
        <w:t>7</w:t>
      </w:r>
      <w:r w:rsidRPr="00247D5C">
        <w:rPr>
          <w:sz w:val="28"/>
          <w:szCs w:val="28"/>
        </w:rPr>
        <w:t>-20</w:t>
      </w:r>
      <w:r w:rsidR="008A27DF">
        <w:rPr>
          <w:sz w:val="28"/>
          <w:szCs w:val="28"/>
        </w:rPr>
        <w:t>2</w:t>
      </w:r>
      <w:r w:rsidR="0081429C">
        <w:rPr>
          <w:sz w:val="28"/>
          <w:szCs w:val="28"/>
        </w:rPr>
        <w:t>7</w:t>
      </w:r>
      <w:r w:rsidR="009471C7">
        <w:rPr>
          <w:sz w:val="28"/>
          <w:szCs w:val="28"/>
        </w:rPr>
        <w:t xml:space="preserve"> годах</w:t>
      </w:r>
      <w:r w:rsidRPr="00247D5C">
        <w:rPr>
          <w:sz w:val="28"/>
          <w:szCs w:val="28"/>
        </w:rPr>
        <w:t xml:space="preserve"> поможет   принять решения по следующим основным направлениям: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переход к утверждению «программного» бюджета в части внедрения в практику бюджетного планирования муниципальных программ;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развитие новых форм оказания финансового обеспечения муниципальных услуг;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 совершенствование инструментов управления и контроля на всех стадиях муниципальных закупок;</w:t>
      </w:r>
    </w:p>
    <w:p w:rsidR="0049050B" w:rsidRPr="00247D5C" w:rsidRDefault="0049050B" w:rsidP="0049050B">
      <w:pPr>
        <w:jc w:val="both"/>
        <w:rPr>
          <w:sz w:val="28"/>
          <w:szCs w:val="28"/>
        </w:rPr>
      </w:pPr>
      <w:r w:rsidRPr="00247D5C">
        <w:rPr>
          <w:sz w:val="28"/>
          <w:szCs w:val="28"/>
        </w:rPr>
        <w:t>-обеспечить своевременное и полное исполнение обязательств бюджета</w:t>
      </w:r>
      <w:r>
        <w:rPr>
          <w:sz w:val="28"/>
          <w:szCs w:val="28"/>
        </w:rPr>
        <w:t xml:space="preserve"> поселения</w:t>
      </w:r>
      <w:r w:rsidRPr="00247D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7D5C">
        <w:rPr>
          <w:sz w:val="28"/>
          <w:szCs w:val="28"/>
        </w:rPr>
        <w:t>отсутствие просроченной кредиторской задолженности.</w:t>
      </w:r>
    </w:p>
    <w:p w:rsidR="0049050B" w:rsidRPr="00247D5C" w:rsidRDefault="0049050B" w:rsidP="0049050B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9050B" w:rsidRPr="00923C74" w:rsidRDefault="0049050B" w:rsidP="0049050B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23C74">
        <w:rPr>
          <w:rFonts w:ascii="Times New Roman" w:hAnsi="Times New Roman"/>
          <w:sz w:val="28"/>
          <w:szCs w:val="28"/>
        </w:rPr>
        <w:t xml:space="preserve">Муниципальная программа реализуется посредством </w:t>
      </w:r>
      <w:r w:rsidR="00C0633B">
        <w:rPr>
          <w:rFonts w:ascii="Times New Roman" w:hAnsi="Times New Roman"/>
          <w:sz w:val="28"/>
          <w:szCs w:val="28"/>
        </w:rPr>
        <w:t>1 специальной</w:t>
      </w:r>
      <w:r w:rsidRPr="00923C74">
        <w:rPr>
          <w:rFonts w:ascii="Times New Roman" w:hAnsi="Times New Roman"/>
          <w:sz w:val="28"/>
          <w:szCs w:val="28"/>
        </w:rPr>
        <w:t xml:space="preserve"> и 1 аналитической подпрограмм</w:t>
      </w:r>
      <w:r>
        <w:rPr>
          <w:rFonts w:ascii="Times New Roman" w:hAnsi="Times New Roman"/>
          <w:sz w:val="28"/>
          <w:szCs w:val="28"/>
        </w:rPr>
        <w:t>ам</w:t>
      </w:r>
      <w:r w:rsidRPr="00923C74">
        <w:rPr>
          <w:rFonts w:ascii="Times New Roman" w:hAnsi="Times New Roman"/>
          <w:sz w:val="28"/>
          <w:szCs w:val="28"/>
        </w:rPr>
        <w:t>и:</w:t>
      </w:r>
    </w:p>
    <w:p w:rsidR="0049050B" w:rsidRDefault="0049050B" w:rsidP="0049050B">
      <w:pPr>
        <w:pStyle w:val="Pro-T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0F7">
        <w:rPr>
          <w:rFonts w:ascii="Times New Roman" w:hAnsi="Times New Roman"/>
          <w:sz w:val="28"/>
          <w:szCs w:val="28"/>
        </w:rPr>
        <w:t xml:space="preserve">специальная подпрограмма «Обеспечение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1340F7"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1340F7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1340F7">
        <w:rPr>
          <w:rFonts w:ascii="Times New Roman" w:hAnsi="Times New Roman"/>
          <w:sz w:val="28"/>
          <w:szCs w:val="28"/>
        </w:rPr>
        <w:t xml:space="preserve"> муниципаль</w:t>
      </w:r>
      <w:r w:rsidR="002579FC">
        <w:rPr>
          <w:rFonts w:ascii="Times New Roman" w:hAnsi="Times New Roman"/>
          <w:sz w:val="28"/>
          <w:szCs w:val="28"/>
        </w:rPr>
        <w:t xml:space="preserve">ного района Ивановской области </w:t>
      </w:r>
      <w:r w:rsidR="002579FC" w:rsidRPr="002579FC">
        <w:rPr>
          <w:rFonts w:ascii="Times New Roman" w:hAnsi="Times New Roman"/>
          <w:sz w:val="28"/>
          <w:szCs w:val="28"/>
        </w:rPr>
        <w:t xml:space="preserve">«Эффективная реализация органами местного </w:t>
      </w:r>
      <w:r w:rsidR="002579FC" w:rsidRPr="002579FC">
        <w:rPr>
          <w:rFonts w:ascii="Times New Roman" w:hAnsi="Times New Roman"/>
          <w:sz w:val="28"/>
          <w:szCs w:val="28"/>
        </w:rPr>
        <w:lastRenderedPageBreak/>
        <w:t>самоуправления полномочий по решению вопросов местного значения»</w:t>
      </w:r>
      <w:r w:rsidRPr="001340F7">
        <w:rPr>
          <w:rFonts w:ascii="Times New Roman" w:hAnsi="Times New Roman"/>
          <w:sz w:val="28"/>
          <w:szCs w:val="28"/>
        </w:rPr>
        <w:t xml:space="preserve"> - </w:t>
      </w:r>
      <w:r w:rsidRPr="003A6CBC">
        <w:rPr>
          <w:rFonts w:ascii="Times New Roman" w:hAnsi="Times New Roman"/>
          <w:sz w:val="28"/>
          <w:szCs w:val="28"/>
        </w:rPr>
        <w:t xml:space="preserve">включает в себя комплекс мер организационного характера, направленных на дальнейшее совершенствование бюджетного процесса </w:t>
      </w:r>
      <w:r w:rsidR="002579FC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3A6CBC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3A6CBC">
        <w:rPr>
          <w:rFonts w:ascii="Times New Roman" w:hAnsi="Times New Roman"/>
          <w:sz w:val="28"/>
          <w:szCs w:val="28"/>
        </w:rPr>
        <w:t xml:space="preserve"> муниципального района  Ивановской области и модернизацию муниципальных финансов;</w:t>
      </w:r>
      <w:proofErr w:type="gramEnd"/>
    </w:p>
    <w:p w:rsidR="0016419A" w:rsidRDefault="0049050B" w:rsidP="0016419A">
      <w:pPr>
        <w:pStyle w:val="Pro-List1"/>
        <w:numPr>
          <w:ilvl w:val="0"/>
          <w:numId w:val="3"/>
        </w:numPr>
        <w:tabs>
          <w:tab w:val="clear" w:pos="1134"/>
        </w:tabs>
        <w:spacing w:line="240" w:lineRule="auto"/>
        <w:ind w:left="0" w:firstLine="0"/>
      </w:pPr>
      <w:r w:rsidRPr="0067197D">
        <w:rPr>
          <w:rFonts w:ascii="Times New Roman" w:hAnsi="Times New Roman"/>
          <w:sz w:val="28"/>
          <w:szCs w:val="28"/>
        </w:rPr>
        <w:t>аналитическая подпрограмма «Обеспечение финансирования непредвиденных расходов»</w:t>
      </w:r>
      <w:r w:rsidR="002579FC" w:rsidRPr="002579FC">
        <w:rPr>
          <w:rFonts w:ascii="Times New Roman" w:hAnsi="Times New Roman"/>
          <w:sz w:val="28"/>
          <w:szCs w:val="28"/>
        </w:rPr>
        <w:t xml:space="preserve"> муниципальной программы Рябовского сельского поселения </w:t>
      </w:r>
      <w:proofErr w:type="spellStart"/>
      <w:r w:rsidR="002579FC" w:rsidRPr="002579FC">
        <w:rPr>
          <w:rFonts w:ascii="Times New Roman" w:hAnsi="Times New Roman"/>
          <w:sz w:val="28"/>
          <w:szCs w:val="28"/>
        </w:rPr>
        <w:t>Лухского</w:t>
      </w:r>
      <w:proofErr w:type="spellEnd"/>
      <w:r w:rsidR="002579FC" w:rsidRPr="002579FC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</w:r>
      <w:r w:rsidRPr="0067197D">
        <w:rPr>
          <w:rFonts w:ascii="Times New Roman" w:hAnsi="Times New Roman"/>
          <w:sz w:val="28"/>
          <w:szCs w:val="28"/>
        </w:rPr>
        <w:t xml:space="preserve">  предполагает формирование резервного фонда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579FC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7197D">
        <w:rPr>
          <w:rFonts w:ascii="Times New Roman" w:hAnsi="Times New Roman"/>
          <w:sz w:val="28"/>
          <w:szCs w:val="28"/>
        </w:rPr>
        <w:t xml:space="preserve"> Ивановской области, обеспечивающего своевременность осуществления из бюджета непредвиденных расходов</w:t>
      </w:r>
      <w:r>
        <w:t>;</w:t>
      </w:r>
    </w:p>
    <w:p w:rsidR="0016419A" w:rsidRDefault="0016419A" w:rsidP="0016419A">
      <w:pPr>
        <w:pStyle w:val="Pro-List1"/>
        <w:tabs>
          <w:tab w:val="clear" w:pos="1134"/>
        </w:tabs>
        <w:spacing w:line="240" w:lineRule="auto"/>
        <w:ind w:left="0" w:firstLine="0"/>
      </w:pPr>
    </w:p>
    <w:p w:rsidR="0069765A" w:rsidRDefault="0069765A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9765A" w:rsidRDefault="0069765A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9765A" w:rsidRDefault="0069765A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9765A" w:rsidRDefault="0069765A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0633B" w:rsidRDefault="00C0633B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0633B" w:rsidRDefault="00C0633B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0633B" w:rsidRDefault="00C0633B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0633B" w:rsidRDefault="00C0633B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0633B" w:rsidRDefault="00C0633B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0633B" w:rsidRDefault="00C0633B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370247" w:rsidRDefault="00C0633B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370247" w:rsidRDefault="00370247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370247" w:rsidRDefault="00370247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370247" w:rsidRDefault="00370247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370247" w:rsidRDefault="00370247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A3349E" w:rsidRDefault="00370247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0633B">
        <w:rPr>
          <w:rFonts w:ascii="Times New Roman" w:hAnsi="Times New Roman"/>
          <w:b/>
          <w:sz w:val="28"/>
          <w:szCs w:val="28"/>
        </w:rPr>
        <w:t xml:space="preserve"> </w:t>
      </w:r>
    </w:p>
    <w:p w:rsidR="00A3349E" w:rsidRDefault="00A3349E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A3349E" w:rsidRDefault="00A3349E" w:rsidP="0016419A">
      <w:pPr>
        <w:pStyle w:val="Pro-List1"/>
        <w:tabs>
          <w:tab w:val="clear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8713C0" w:rsidRPr="0016419A" w:rsidRDefault="00A3349E" w:rsidP="0016419A">
      <w:pPr>
        <w:pStyle w:val="Pro-List1"/>
        <w:tabs>
          <w:tab w:val="clear" w:pos="1134"/>
        </w:tabs>
        <w:spacing w:line="240" w:lineRule="auto"/>
        <w:ind w:left="0" w:firstLine="0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</w:t>
      </w:r>
      <w:r w:rsidR="008713C0" w:rsidRPr="0016419A">
        <w:rPr>
          <w:rFonts w:ascii="Times New Roman" w:hAnsi="Times New Roman"/>
          <w:b/>
          <w:sz w:val="28"/>
          <w:szCs w:val="28"/>
        </w:rPr>
        <w:t>4. Ресурсное обеспечение государственной программы</w:t>
      </w:r>
    </w:p>
    <w:p w:rsidR="0033475D" w:rsidRPr="0033475D" w:rsidRDefault="0033475D" w:rsidP="0033475D">
      <w:pPr>
        <w:pStyle w:val="Pro-List1"/>
        <w:tabs>
          <w:tab w:val="clear" w:pos="1134"/>
        </w:tabs>
        <w:spacing w:line="240" w:lineRule="auto"/>
        <w:ind w:left="0" w:firstLine="0"/>
        <w:jc w:val="center"/>
      </w:pPr>
    </w:p>
    <w:tbl>
      <w:tblPr>
        <w:tblStyle w:val="Pro-Table"/>
        <w:tblW w:w="9639" w:type="dxa"/>
        <w:tblInd w:w="108" w:type="dxa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709"/>
        <w:gridCol w:w="3119"/>
        <w:gridCol w:w="1134"/>
        <w:gridCol w:w="1134"/>
        <w:gridCol w:w="1134"/>
        <w:gridCol w:w="1134"/>
        <w:gridCol w:w="1275"/>
      </w:tblGrid>
      <w:tr w:rsidR="00A3349E" w:rsidRPr="007F19D5" w:rsidTr="00A3349E">
        <w:trPr>
          <w:cnfStyle w:val="100000000000"/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  <w:lang w:val="en-US"/>
              </w:rPr>
              <w:t>N</w:t>
            </w:r>
            <w:r w:rsidRPr="008713C0">
              <w:rPr>
                <w:sz w:val="24"/>
              </w:rPr>
              <w:t xml:space="preserve"> </w:t>
            </w:r>
            <w:proofErr w:type="spellStart"/>
            <w:r w:rsidRPr="008713C0">
              <w:rPr>
                <w:sz w:val="24"/>
              </w:rPr>
              <w:t>п</w:t>
            </w:r>
            <w:proofErr w:type="spellEnd"/>
            <w:r w:rsidRPr="008713C0">
              <w:rPr>
                <w:sz w:val="24"/>
              </w:rPr>
              <w:t>/</w:t>
            </w:r>
            <w:proofErr w:type="spellStart"/>
            <w:r w:rsidRPr="008713C0">
              <w:rPr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Pr="008713C0">
              <w:rPr>
                <w:sz w:val="24"/>
              </w:rPr>
              <w:t xml:space="preserve">программы / </w:t>
            </w:r>
            <w:r>
              <w:rPr>
                <w:sz w:val="24"/>
              </w:rPr>
              <w:t>подпрограммы</w:t>
            </w:r>
            <w:r w:rsidRPr="008713C0">
              <w:rPr>
                <w:sz w:val="24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A3349E" w:rsidRDefault="00A3349E" w:rsidP="004F43E1">
            <w:pPr>
              <w:spacing w:before="40" w:after="40"/>
              <w:jc w:val="center"/>
              <w:rPr>
                <w:sz w:val="24"/>
              </w:rPr>
            </w:pPr>
            <w:r w:rsidRPr="00A3349E">
              <w:rPr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A3349E" w:rsidRDefault="00A3349E" w:rsidP="004F43E1">
            <w:pPr>
              <w:spacing w:before="40" w:after="40"/>
              <w:jc w:val="center"/>
              <w:rPr>
                <w:b w:val="0"/>
                <w:sz w:val="24"/>
              </w:rPr>
            </w:pPr>
            <w:r w:rsidRPr="00A3349E"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A3349E" w:rsidRDefault="00A3349E" w:rsidP="004F43E1">
            <w:pPr>
              <w:spacing w:before="40" w:after="40"/>
              <w:jc w:val="center"/>
              <w:rPr>
                <w:sz w:val="24"/>
              </w:rPr>
            </w:pPr>
            <w:r w:rsidRPr="00A3349E"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A3349E" w:rsidRDefault="00A3349E">
            <w:pPr>
              <w:spacing w:after="200" w:line="276" w:lineRule="auto"/>
              <w:rPr>
                <w:sz w:val="24"/>
              </w:rPr>
            </w:pPr>
            <w:r w:rsidRPr="00A3349E">
              <w:rPr>
                <w:sz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A3349E" w:rsidRDefault="00A3349E">
            <w:pPr>
              <w:spacing w:after="200" w:line="276" w:lineRule="auto"/>
              <w:rPr>
                <w:sz w:val="24"/>
              </w:rPr>
            </w:pPr>
            <w:r w:rsidRPr="00A3349E">
              <w:rPr>
                <w:sz w:val="24"/>
              </w:rPr>
              <w:t>2027</w:t>
            </w:r>
          </w:p>
        </w:tc>
      </w:tr>
      <w:tr w:rsidR="00A3349E" w:rsidRPr="007F19D5" w:rsidTr="00A3349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2455460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012DDF">
            <w:pPr>
              <w:spacing w:before="40" w:after="4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D37E65">
            <w:pPr>
              <w:spacing w:before="40" w:after="4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 w:rsidP="00D37E65">
            <w:pPr>
              <w:spacing w:after="200"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  <w:r>
              <w:rPr>
                <w:color w:val="000000" w:themeColor="text1"/>
                <w:sz w:val="24"/>
              </w:rPr>
              <w:t>2893 899</w:t>
            </w:r>
          </w:p>
        </w:tc>
      </w:tr>
      <w:tr w:rsidR="00A3349E" w:rsidRPr="007F19D5" w:rsidTr="00A3349E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012DDF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2455460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012DDF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D37E65">
            <w:pPr>
              <w:spacing w:before="40" w:after="4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 w:rsidP="00D37E65">
            <w:pPr>
              <w:spacing w:after="200"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  <w:r>
              <w:rPr>
                <w:color w:val="000000" w:themeColor="text1"/>
                <w:sz w:val="24"/>
              </w:rPr>
              <w:t>2893 899</w:t>
            </w:r>
          </w:p>
        </w:tc>
      </w:tr>
      <w:tr w:rsidR="00A3349E" w:rsidRPr="007F19D5" w:rsidTr="00A3349E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2455460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A45D1B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A45D1B">
            <w:pPr>
              <w:spacing w:before="40" w:after="4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 w:rsidP="00D37E65">
            <w:pPr>
              <w:spacing w:after="200"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2893 899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  <w:r>
              <w:rPr>
                <w:color w:val="000000" w:themeColor="text1"/>
                <w:sz w:val="24"/>
              </w:rPr>
              <w:t>2893 899</w:t>
            </w:r>
          </w:p>
        </w:tc>
      </w:tr>
      <w:tr w:rsidR="00A3349E" w:rsidRPr="007F19D5" w:rsidTr="00A3349E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Специальные подпрограммы</w:t>
            </w:r>
            <w:r>
              <w:rPr>
                <w:sz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626B29" w:rsidRDefault="00A3349E" w:rsidP="00626B29">
            <w:pPr>
              <w:spacing w:before="40" w:after="40"/>
              <w:rPr>
                <w:b/>
                <w:sz w:val="24"/>
              </w:rPr>
            </w:pPr>
            <w:r w:rsidRPr="00626B29">
              <w:rPr>
                <w:b/>
                <w:sz w:val="24"/>
              </w:rPr>
              <w:t xml:space="preserve">Подпрограмма «Обеспечение </w:t>
            </w:r>
            <w:proofErr w:type="gramStart"/>
            <w:r w:rsidRPr="00626B29">
              <w:rPr>
                <w:b/>
                <w:sz w:val="24"/>
              </w:rPr>
              <w:t>деятельности органов местного самоуправления  администрации Рябовского сельского поселения</w:t>
            </w:r>
            <w:proofErr w:type="gramEnd"/>
            <w:r w:rsidRPr="00626B29">
              <w:rPr>
                <w:b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D37E65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2435460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A3349E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2873 899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4F43E1">
            <w:pPr>
              <w:spacing w:before="40" w:after="4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2873 899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2873 899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  <w:r>
              <w:rPr>
                <w:color w:val="000000" w:themeColor="text1"/>
                <w:sz w:val="24"/>
              </w:rPr>
              <w:t>2873 899</w:t>
            </w:r>
          </w:p>
        </w:tc>
      </w:tr>
      <w:tr w:rsidR="00A3349E" w:rsidRPr="007F19D5" w:rsidTr="00A3349E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9671E3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4F43E1">
            <w:pPr>
              <w:spacing w:before="40" w:after="4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2435460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D37E65">
            <w:pPr>
              <w:spacing w:before="40" w:after="4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2873 899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4F43E1">
            <w:pPr>
              <w:spacing w:before="40" w:after="4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2873 899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2873 899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  <w:r>
              <w:rPr>
                <w:color w:val="000000" w:themeColor="text1"/>
                <w:sz w:val="24"/>
              </w:rPr>
              <w:t>2873 899</w:t>
            </w:r>
          </w:p>
        </w:tc>
      </w:tr>
      <w:tr w:rsidR="00A3349E" w:rsidRPr="007F19D5" w:rsidTr="00A3349E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Аналитические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626B29" w:rsidRDefault="00A3349E" w:rsidP="00626B29">
            <w:pPr>
              <w:spacing w:before="40" w:after="40"/>
              <w:rPr>
                <w:b/>
                <w:sz w:val="24"/>
              </w:rPr>
            </w:pPr>
            <w:r w:rsidRPr="00626B29">
              <w:rPr>
                <w:b/>
                <w:sz w:val="24"/>
              </w:rPr>
              <w:t xml:space="preserve">Подпрограмма «Обеспечение финансирования непредвиденных расходов»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4F43E1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 w:rsidRPr="007F19D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4F43E1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 w:rsidRPr="007F19D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16419A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 w:rsidRPr="007F19D5">
              <w:rPr>
                <w:sz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2000</w:t>
            </w:r>
            <w:r w:rsidRPr="007F19D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A3349E" w:rsidRDefault="00A3349E">
            <w:pPr>
              <w:spacing w:after="200" w:line="276" w:lineRule="auto"/>
              <w:rPr>
                <w:sz w:val="24"/>
              </w:rPr>
            </w:pPr>
            <w:r w:rsidRPr="00A3349E">
              <w:rPr>
                <w:sz w:val="24"/>
              </w:rPr>
              <w:t>20000</w:t>
            </w:r>
          </w:p>
        </w:tc>
      </w:tr>
      <w:tr w:rsidR="00A3349E" w:rsidRPr="007F19D5" w:rsidTr="00A3349E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E12CD9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</w:pPr>
          </w:p>
        </w:tc>
      </w:tr>
      <w:tr w:rsidR="00A3349E" w:rsidRPr="007F19D5" w:rsidTr="00A3349E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8713C0" w:rsidRDefault="00A3349E" w:rsidP="00E12CD9">
            <w:pPr>
              <w:spacing w:before="40" w:after="40"/>
              <w:rPr>
                <w:sz w:val="24"/>
              </w:rPr>
            </w:pPr>
            <w:r w:rsidRPr="008713C0">
              <w:rPr>
                <w:sz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B11EF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F19D5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Pr="007F19D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4F43E1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 w:rsidRPr="007F19D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E" w:rsidRPr="007F19D5" w:rsidRDefault="00A3349E" w:rsidP="00B11EF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F19D5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Pr="007F19D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7F19D5" w:rsidRDefault="00A3349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2000</w:t>
            </w:r>
            <w:r w:rsidRPr="007F19D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9E" w:rsidRPr="00A3349E" w:rsidRDefault="00A3349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</w:tr>
    </w:tbl>
    <w:p w:rsidR="001F3E21" w:rsidRDefault="0033475D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</w:p>
    <w:p w:rsidR="004E2228" w:rsidRDefault="001F3E21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 w:rsidR="0033475D">
        <w:rPr>
          <w:rFonts w:ascii="Times New Roman" w:hAnsi="Times New Roman"/>
          <w:sz w:val="24"/>
        </w:rPr>
        <w:t xml:space="preserve"> </w:t>
      </w:r>
    </w:p>
    <w:p w:rsidR="004E2228" w:rsidRDefault="004E2228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4E2228" w:rsidRDefault="004E2228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4E2228" w:rsidRDefault="004E2228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4E2228" w:rsidRDefault="004E2228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4E2228" w:rsidRDefault="004E2228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8D4ABB" w:rsidRPr="008D4ABB" w:rsidRDefault="004E2228" w:rsidP="0033475D">
      <w:pPr>
        <w:pStyle w:val="Pro-Gramma"/>
        <w:suppressAutoHyphens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8713C0" w:rsidRPr="008D4ABB">
        <w:rPr>
          <w:rFonts w:ascii="Times New Roman" w:hAnsi="Times New Roman"/>
          <w:sz w:val="24"/>
        </w:rPr>
        <w:t xml:space="preserve">Приложение 1 к муниципальной программе </w:t>
      </w:r>
    </w:p>
    <w:p w:rsidR="008D4ABB" w:rsidRPr="008D4ABB" w:rsidRDefault="008D4ABB" w:rsidP="008D4AB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  <w:r w:rsidRPr="008D4ABB">
        <w:rPr>
          <w:rFonts w:ascii="Times New Roman" w:hAnsi="Times New Roman"/>
          <w:sz w:val="24"/>
        </w:rPr>
        <w:t>Рябовского сельского поселения «Эффективная реализация органами местного самоуправления полномочий по решению вопросов местного значения».</w:t>
      </w:r>
    </w:p>
    <w:p w:rsidR="008713C0" w:rsidRPr="008D4ABB" w:rsidRDefault="008713C0" w:rsidP="008D4ABB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4ABB">
        <w:rPr>
          <w:rFonts w:ascii="Times New Roman" w:hAnsi="Times New Roman" w:cs="Times New Roman"/>
          <w:b/>
          <w:color w:val="auto"/>
          <w:sz w:val="28"/>
          <w:szCs w:val="28"/>
        </w:rPr>
        <w:t>Подпрограмма «Обеспечение деятельности органов местного самоуправления</w:t>
      </w:r>
      <w:r w:rsidR="008D4ABB" w:rsidRPr="008D4AB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8713C0" w:rsidRPr="008D4ABB" w:rsidRDefault="008713C0" w:rsidP="008713C0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8D4ABB">
        <w:rPr>
          <w:rFonts w:ascii="Times New Roman" w:hAnsi="Times New Roman" w:cs="Times New Roman"/>
          <w:color w:val="auto"/>
          <w:sz w:val="28"/>
          <w:szCs w:val="28"/>
        </w:rPr>
        <w:t>1. Паспорт подпрограммы</w:t>
      </w:r>
    </w:p>
    <w:tbl>
      <w:tblPr>
        <w:tblStyle w:val="Pro-Table"/>
        <w:tblW w:w="0" w:type="auto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5"/>
      </w:tblGrid>
      <w:tr w:rsidR="008713C0" w:rsidRPr="008D4ABB" w:rsidTr="008D4ABB">
        <w:trPr>
          <w:cnfStyle w:val="100000000000"/>
          <w:tblHeader w:val="off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b w:val="0"/>
                <w:sz w:val="24"/>
                <w:szCs w:val="24"/>
              </w:rPr>
              <w:t>Специальная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8D4AB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A3349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201</w:t>
            </w:r>
            <w:r w:rsidR="001F3E21">
              <w:rPr>
                <w:rFonts w:ascii="Times New Roman" w:hAnsi="Times New Roman"/>
                <w:sz w:val="24"/>
                <w:szCs w:val="24"/>
              </w:rPr>
              <w:t>7</w:t>
            </w:r>
            <w:r w:rsidRPr="008D4ABB">
              <w:rPr>
                <w:rFonts w:ascii="Times New Roman" w:hAnsi="Times New Roman"/>
                <w:sz w:val="24"/>
                <w:szCs w:val="24"/>
              </w:rPr>
              <w:t>-20</w:t>
            </w:r>
            <w:r w:rsidR="004F43E1">
              <w:rPr>
                <w:rFonts w:ascii="Times New Roman" w:hAnsi="Times New Roman"/>
                <w:sz w:val="24"/>
                <w:szCs w:val="24"/>
              </w:rPr>
              <w:t>2</w:t>
            </w:r>
            <w:r w:rsidR="00A334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D4ABB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Default="008713C0" w:rsidP="008D4AB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  <w:r w:rsidR="00D30983">
              <w:rPr>
                <w:rFonts w:ascii="Times New Roman" w:hAnsi="Times New Roman"/>
                <w:sz w:val="24"/>
                <w:szCs w:val="24"/>
              </w:rPr>
              <w:t>;</w:t>
            </w:r>
            <w:r w:rsidRPr="008D4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983" w:rsidRPr="00D30983" w:rsidRDefault="00D30983" w:rsidP="00D30983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D30983">
              <w:rPr>
                <w:rFonts w:ascii="Times New Roman" w:hAnsi="Times New Roman"/>
                <w:sz w:val="24"/>
              </w:rPr>
              <w:t>завершение к 201</w:t>
            </w:r>
            <w:r w:rsidR="00DA4191">
              <w:rPr>
                <w:rFonts w:ascii="Times New Roman" w:hAnsi="Times New Roman"/>
                <w:sz w:val="24"/>
              </w:rPr>
              <w:t>7</w:t>
            </w:r>
            <w:r w:rsidRPr="00D30983">
              <w:rPr>
                <w:rFonts w:ascii="Times New Roman" w:hAnsi="Times New Roman"/>
                <w:sz w:val="24"/>
              </w:rPr>
              <w:t>-</w:t>
            </w:r>
            <w:r w:rsidR="00DA4191">
              <w:rPr>
                <w:rFonts w:ascii="Times New Roman" w:hAnsi="Times New Roman"/>
                <w:sz w:val="24"/>
              </w:rPr>
              <w:t>20</w:t>
            </w:r>
            <w:r w:rsidR="000500A9">
              <w:rPr>
                <w:rFonts w:ascii="Times New Roman" w:hAnsi="Times New Roman"/>
                <w:sz w:val="24"/>
              </w:rPr>
              <w:t>2</w:t>
            </w:r>
            <w:r w:rsidR="00A3349E">
              <w:rPr>
                <w:rFonts w:ascii="Times New Roman" w:hAnsi="Times New Roman"/>
                <w:sz w:val="24"/>
              </w:rPr>
              <w:t>7</w:t>
            </w:r>
            <w:r w:rsidRPr="00D30983">
              <w:rPr>
                <w:rFonts w:ascii="Times New Roman" w:hAnsi="Times New Roman"/>
                <w:sz w:val="24"/>
              </w:rPr>
              <w:t xml:space="preserve"> гг. перехода к программному бюджету;</w:t>
            </w:r>
          </w:p>
          <w:p w:rsidR="00D30983" w:rsidRPr="00D30983" w:rsidRDefault="00D30983" w:rsidP="00D30983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D30983">
              <w:rPr>
                <w:rFonts w:ascii="Times New Roman" w:hAnsi="Times New Roman"/>
                <w:sz w:val="24"/>
              </w:rPr>
              <w:t xml:space="preserve">рост качества бюджетного планирования; </w:t>
            </w:r>
          </w:p>
          <w:p w:rsidR="00D30983" w:rsidRPr="00D30983" w:rsidRDefault="00D30983" w:rsidP="00D30983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D30983">
              <w:rPr>
                <w:rFonts w:ascii="Times New Roman" w:hAnsi="Times New Roman"/>
                <w:sz w:val="24"/>
              </w:rPr>
              <w:t>внедрение элементов системы «электронного бюджета»;</w:t>
            </w:r>
          </w:p>
        </w:tc>
      </w:tr>
      <w:tr w:rsidR="008713C0" w:rsidRPr="008D4ABB" w:rsidTr="008D4AB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4F43E1" w:rsidRDefault="000500A9" w:rsidP="004E22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2023 год -</w:t>
            </w:r>
            <w:r w:rsidR="00B11EF9">
              <w:rPr>
                <w:sz w:val="24"/>
              </w:rPr>
              <w:t xml:space="preserve">  </w:t>
            </w:r>
            <w:r w:rsidR="00D37E65">
              <w:rPr>
                <w:color w:val="000000" w:themeColor="text1"/>
                <w:sz w:val="24"/>
              </w:rPr>
              <w:t>2435460</w:t>
            </w:r>
            <w:r>
              <w:rPr>
                <w:sz w:val="24"/>
              </w:rPr>
              <w:t>руб.</w:t>
            </w:r>
          </w:p>
          <w:p w:rsidR="004E2228" w:rsidRDefault="00B11EF9" w:rsidP="004E22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2024год  -  </w:t>
            </w:r>
            <w:r w:rsidR="00A3349E">
              <w:rPr>
                <w:color w:val="000000" w:themeColor="text1"/>
                <w:sz w:val="24"/>
              </w:rPr>
              <w:t>2873 899</w:t>
            </w:r>
            <w:r w:rsidR="004E2228">
              <w:rPr>
                <w:sz w:val="24"/>
              </w:rPr>
              <w:t>руб.</w:t>
            </w:r>
          </w:p>
          <w:p w:rsidR="00FA613A" w:rsidRDefault="00B11EF9" w:rsidP="004E22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2025год -  </w:t>
            </w:r>
            <w:r w:rsidR="00A3349E">
              <w:rPr>
                <w:color w:val="000000" w:themeColor="text1"/>
                <w:sz w:val="24"/>
              </w:rPr>
              <w:t>2873 899</w:t>
            </w:r>
            <w:r w:rsidR="00FA613A">
              <w:rPr>
                <w:sz w:val="24"/>
              </w:rPr>
              <w:t>руб.</w:t>
            </w:r>
          </w:p>
          <w:p w:rsidR="00BA4D2D" w:rsidRDefault="00BA4D2D" w:rsidP="00BA4D2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2026год -  </w:t>
            </w:r>
            <w:r w:rsidR="00A3349E">
              <w:rPr>
                <w:color w:val="000000" w:themeColor="text1"/>
                <w:sz w:val="24"/>
              </w:rPr>
              <w:t>2873 899</w:t>
            </w:r>
            <w:r>
              <w:rPr>
                <w:sz w:val="24"/>
              </w:rPr>
              <w:t>руб.</w:t>
            </w:r>
          </w:p>
          <w:p w:rsidR="00A3349E" w:rsidRPr="004E2228" w:rsidRDefault="00A3349E" w:rsidP="00BA4D2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2027год - </w:t>
            </w:r>
            <w:r>
              <w:rPr>
                <w:color w:val="000000" w:themeColor="text1"/>
                <w:sz w:val="24"/>
              </w:rPr>
              <w:t>2873 899руб.</w:t>
            </w:r>
          </w:p>
          <w:p w:rsidR="008713C0" w:rsidRPr="008D4ABB" w:rsidRDefault="008713C0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- местный бюджет:</w:t>
            </w:r>
          </w:p>
          <w:p w:rsidR="000500A9" w:rsidRDefault="00B11EF9" w:rsidP="00F07BF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 - </w:t>
            </w:r>
            <w:r w:rsidR="00D37E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2435460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0A9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E2228" w:rsidRDefault="00B11EF9" w:rsidP="00F07BF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-  </w:t>
            </w:r>
            <w:r w:rsidR="00A33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A3349E">
              <w:rPr>
                <w:color w:val="000000" w:themeColor="text1"/>
                <w:sz w:val="24"/>
              </w:rPr>
              <w:t>7</w:t>
            </w:r>
            <w:r w:rsidR="00A33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3 899</w:t>
            </w:r>
            <w:r w:rsidR="004E222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FA613A" w:rsidRDefault="00B11EF9" w:rsidP="00F07BF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2025год  -  </w:t>
            </w:r>
            <w:r w:rsidR="00A33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A3349E">
              <w:rPr>
                <w:color w:val="000000" w:themeColor="text1"/>
                <w:sz w:val="24"/>
              </w:rPr>
              <w:t>7</w:t>
            </w:r>
            <w:r w:rsidR="00A33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3 899</w:t>
            </w:r>
            <w:r w:rsidR="00FA613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A4D2D" w:rsidRDefault="00BA4D2D" w:rsidP="00BA4D2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2026год -  </w:t>
            </w:r>
            <w:r w:rsidR="00A3349E">
              <w:rPr>
                <w:color w:val="000000" w:themeColor="text1"/>
                <w:sz w:val="24"/>
              </w:rPr>
              <w:t>2873 899</w:t>
            </w:r>
            <w:r>
              <w:rPr>
                <w:sz w:val="24"/>
              </w:rPr>
              <w:t>руб.</w:t>
            </w:r>
          </w:p>
          <w:p w:rsidR="00A3349E" w:rsidRPr="008D4ABB" w:rsidRDefault="00A3349E" w:rsidP="00BA4D2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2027год - </w:t>
            </w:r>
            <w:r>
              <w:rPr>
                <w:color w:val="000000" w:themeColor="text1"/>
                <w:sz w:val="24"/>
              </w:rPr>
              <w:t>2873 899руб.</w:t>
            </w:r>
          </w:p>
        </w:tc>
      </w:tr>
    </w:tbl>
    <w:p w:rsidR="00BB6DB9" w:rsidRDefault="00BB6DB9" w:rsidP="003309DE">
      <w:pPr>
        <w:pStyle w:val="Pro-Gramma"/>
        <w:suppressAutoHyphens/>
        <w:spacing w:before="0" w:line="240" w:lineRule="auto"/>
        <w:ind w:left="0"/>
        <w:rPr>
          <w:sz w:val="28"/>
          <w:szCs w:val="28"/>
        </w:rPr>
      </w:pPr>
    </w:p>
    <w:p w:rsidR="00D80E13" w:rsidRPr="00D80E13" w:rsidRDefault="00D80E13" w:rsidP="00D80E13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D80E13">
        <w:rPr>
          <w:rFonts w:ascii="Times New Roman" w:hAnsi="Times New Roman"/>
          <w:i w:val="0"/>
          <w:color w:val="auto"/>
          <w:sz w:val="28"/>
        </w:rPr>
        <w:t>2. Цели и ожидаемые результаты реализации муниципальной подпрограммы</w:t>
      </w:r>
    </w:p>
    <w:p w:rsidR="00D80E13" w:rsidRPr="00EC1151" w:rsidRDefault="00D80E13" w:rsidP="00D80E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C1151">
        <w:rPr>
          <w:rFonts w:ascii="Times New Roman" w:hAnsi="Times New Roman"/>
          <w:sz w:val="28"/>
          <w:szCs w:val="28"/>
        </w:rPr>
        <w:t xml:space="preserve">Целями </w:t>
      </w:r>
      <w:r>
        <w:rPr>
          <w:rFonts w:ascii="Times New Roman" w:hAnsi="Times New Roman"/>
          <w:sz w:val="28"/>
          <w:szCs w:val="28"/>
        </w:rPr>
        <w:t>муниципальной под</w:t>
      </w:r>
      <w:r w:rsidRPr="00EC115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C1151">
        <w:rPr>
          <w:rFonts w:ascii="Times New Roman" w:hAnsi="Times New Roman"/>
          <w:sz w:val="28"/>
          <w:szCs w:val="28"/>
        </w:rPr>
        <w:t>Ивановской области являются:</w:t>
      </w:r>
    </w:p>
    <w:p w:rsidR="00D80E13" w:rsidRPr="00EC1151" w:rsidRDefault="00D80E13" w:rsidP="00D80E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1151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EC1151">
        <w:rPr>
          <w:rFonts w:ascii="Times New Roman" w:hAnsi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/>
          <w:sz w:val="28"/>
          <w:szCs w:val="28"/>
        </w:rPr>
        <w:t>финансового отдела администрации Рябовского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и органов</w:t>
      </w:r>
      <w:r w:rsidRPr="00EC1151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EC1151">
        <w:rPr>
          <w:rFonts w:ascii="Times New Roman" w:hAnsi="Times New Roman"/>
          <w:sz w:val="28"/>
          <w:szCs w:val="28"/>
        </w:rPr>
        <w:t>;</w:t>
      </w:r>
    </w:p>
    <w:p w:rsidR="00D80E13" w:rsidRPr="00EC1151" w:rsidRDefault="00D80E13" w:rsidP="00D80E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1151">
        <w:rPr>
          <w:rFonts w:ascii="Times New Roman" w:hAnsi="Times New Roman"/>
          <w:sz w:val="28"/>
          <w:szCs w:val="28"/>
        </w:rPr>
        <w:t>повышение качества и доступности муниципальных услуг</w:t>
      </w:r>
      <w:r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r w:rsidRPr="00EC115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C1151">
        <w:rPr>
          <w:rFonts w:ascii="Times New Roman" w:hAnsi="Times New Roman"/>
          <w:sz w:val="28"/>
          <w:szCs w:val="28"/>
        </w:rPr>
        <w:t>Ивановской области;</w:t>
      </w:r>
    </w:p>
    <w:p w:rsidR="00D80E13" w:rsidRPr="00EC1151" w:rsidRDefault="00D80E13" w:rsidP="00D80E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1151">
        <w:rPr>
          <w:rFonts w:ascii="Times New Roman" w:hAnsi="Times New Roman"/>
          <w:sz w:val="28"/>
          <w:szCs w:val="28"/>
        </w:rPr>
        <w:t xml:space="preserve">повышение открытости органов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C1151">
        <w:rPr>
          <w:rFonts w:ascii="Times New Roman" w:hAnsi="Times New Roman"/>
          <w:sz w:val="28"/>
          <w:szCs w:val="28"/>
        </w:rPr>
        <w:t xml:space="preserve"> власти</w:t>
      </w:r>
      <w:r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C1151">
        <w:rPr>
          <w:rFonts w:ascii="Times New Roman" w:hAnsi="Times New Roman"/>
          <w:sz w:val="28"/>
          <w:szCs w:val="28"/>
        </w:rPr>
        <w:t xml:space="preserve"> Ивановской области.</w:t>
      </w:r>
    </w:p>
    <w:p w:rsidR="00D80E13" w:rsidRDefault="00D80E13" w:rsidP="003347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C115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C1151">
        <w:rPr>
          <w:rFonts w:ascii="Times New Roman" w:hAnsi="Times New Roman"/>
          <w:sz w:val="28"/>
          <w:szCs w:val="28"/>
        </w:rPr>
        <w:t xml:space="preserve"> программы позволит обеспечить стабильное функцио</w:t>
      </w:r>
      <w:r>
        <w:rPr>
          <w:rFonts w:ascii="Times New Roman" w:hAnsi="Times New Roman"/>
          <w:sz w:val="28"/>
          <w:szCs w:val="28"/>
        </w:rPr>
        <w:t xml:space="preserve">нирование и </w:t>
      </w:r>
      <w:r w:rsidRPr="00EC1151">
        <w:rPr>
          <w:rFonts w:ascii="Times New Roman" w:hAnsi="Times New Roman"/>
          <w:sz w:val="28"/>
          <w:szCs w:val="28"/>
        </w:rPr>
        <w:t>информационную открытость</w:t>
      </w:r>
      <w:r>
        <w:rPr>
          <w:rFonts w:ascii="Times New Roman" w:hAnsi="Times New Roman"/>
          <w:sz w:val="28"/>
          <w:szCs w:val="28"/>
        </w:rPr>
        <w:t xml:space="preserve"> исполнительного органа</w:t>
      </w:r>
      <w:r w:rsidRPr="00EC1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C1151">
        <w:rPr>
          <w:rFonts w:ascii="Times New Roman" w:hAnsi="Times New Roman"/>
          <w:sz w:val="28"/>
          <w:szCs w:val="28"/>
        </w:rPr>
        <w:t xml:space="preserve"> власти</w:t>
      </w:r>
      <w:r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C1151">
        <w:rPr>
          <w:rFonts w:ascii="Times New Roman" w:hAnsi="Times New Roman"/>
          <w:sz w:val="28"/>
          <w:szCs w:val="28"/>
        </w:rPr>
        <w:t xml:space="preserve"> Ивановской области,  усовершенствовать систему стратегического, тактического и оперативного управления </w:t>
      </w:r>
      <w:r>
        <w:rPr>
          <w:rFonts w:ascii="Times New Roman" w:hAnsi="Times New Roman"/>
          <w:sz w:val="28"/>
          <w:szCs w:val="28"/>
        </w:rPr>
        <w:t>сельским поселением</w:t>
      </w:r>
      <w:r w:rsidRPr="00EC1151">
        <w:rPr>
          <w:rFonts w:ascii="Times New Roman" w:hAnsi="Times New Roman"/>
          <w:sz w:val="28"/>
          <w:szCs w:val="28"/>
        </w:rPr>
        <w:t>.</w:t>
      </w:r>
    </w:p>
    <w:p w:rsidR="00511AE5" w:rsidRDefault="00D80E13" w:rsidP="00511AE5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12202">
        <w:rPr>
          <w:rFonts w:ascii="Times New Roman" w:hAnsi="Times New Roman"/>
          <w:sz w:val="28"/>
          <w:szCs w:val="28"/>
        </w:rPr>
        <w:t>Реализация подпрограммы в перспективе 201</w:t>
      </w:r>
      <w:r w:rsidR="00DA4191">
        <w:rPr>
          <w:rFonts w:ascii="Times New Roman" w:hAnsi="Times New Roman"/>
          <w:sz w:val="28"/>
          <w:szCs w:val="28"/>
        </w:rPr>
        <w:t>7</w:t>
      </w:r>
      <w:r w:rsidRPr="00E12202">
        <w:rPr>
          <w:rFonts w:ascii="Times New Roman" w:hAnsi="Times New Roman"/>
          <w:sz w:val="28"/>
          <w:szCs w:val="28"/>
        </w:rPr>
        <w:t>-20</w:t>
      </w:r>
      <w:r w:rsidR="004F43E1">
        <w:rPr>
          <w:rFonts w:ascii="Times New Roman" w:hAnsi="Times New Roman"/>
          <w:sz w:val="28"/>
          <w:szCs w:val="28"/>
        </w:rPr>
        <w:t>2</w:t>
      </w:r>
      <w:r w:rsidR="00A3349E">
        <w:rPr>
          <w:rFonts w:ascii="Times New Roman" w:hAnsi="Times New Roman"/>
          <w:sz w:val="28"/>
          <w:szCs w:val="28"/>
        </w:rPr>
        <w:t>7</w:t>
      </w:r>
      <w:r w:rsidRPr="00E12202">
        <w:rPr>
          <w:rFonts w:ascii="Times New Roman" w:hAnsi="Times New Roman"/>
          <w:sz w:val="28"/>
          <w:szCs w:val="28"/>
        </w:rPr>
        <w:t xml:space="preserve"> гг. позволит обеспечить достижение</w:t>
      </w:r>
      <w:r w:rsidR="00511AE5">
        <w:rPr>
          <w:rFonts w:ascii="Times New Roman" w:hAnsi="Times New Roman"/>
          <w:sz w:val="28"/>
          <w:szCs w:val="28"/>
        </w:rPr>
        <w:t xml:space="preserve"> следующих основных результатов:</w:t>
      </w:r>
    </w:p>
    <w:p w:rsidR="00D80E13" w:rsidRPr="001A01FF" w:rsidRDefault="00D80E13" w:rsidP="00511AE5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возрастет к</w:t>
      </w:r>
      <w:r w:rsidR="0033475D">
        <w:rPr>
          <w:rFonts w:ascii="Times New Roman" w:hAnsi="Times New Roman"/>
          <w:sz w:val="28"/>
          <w:szCs w:val="28"/>
        </w:rPr>
        <w:t>ачество бюджетного планирования</w:t>
      </w:r>
      <w:r w:rsidRPr="001A01FF">
        <w:rPr>
          <w:rFonts w:ascii="Times New Roman" w:hAnsi="Times New Roman"/>
          <w:sz w:val="28"/>
          <w:szCs w:val="28"/>
        </w:rPr>
        <w:t>;</w:t>
      </w:r>
      <w:r w:rsidR="00511AE5">
        <w:rPr>
          <w:rFonts w:ascii="Times New Roman" w:hAnsi="Times New Roman"/>
          <w:sz w:val="28"/>
          <w:szCs w:val="28"/>
        </w:rPr>
        <w:t xml:space="preserve">         </w:t>
      </w:r>
    </w:p>
    <w:p w:rsidR="00D80E13" w:rsidRPr="001A01FF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 xml:space="preserve">повысится прозрачность бюджетных расходов, возрастет доступность информации о местном </w:t>
      </w:r>
      <w:r w:rsidR="0033475D">
        <w:rPr>
          <w:rFonts w:ascii="Times New Roman" w:hAnsi="Times New Roman"/>
          <w:sz w:val="28"/>
          <w:szCs w:val="28"/>
        </w:rPr>
        <w:t>бюджете для общественности, будет внедрена система</w:t>
      </w:r>
      <w:r w:rsidRPr="001A01FF">
        <w:rPr>
          <w:rFonts w:ascii="Times New Roman" w:hAnsi="Times New Roman"/>
          <w:sz w:val="28"/>
          <w:szCs w:val="28"/>
        </w:rPr>
        <w:t xml:space="preserve"> «электронного бюджета»;</w:t>
      </w:r>
    </w:p>
    <w:p w:rsidR="00D80E13" w:rsidRPr="001A01FF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 xml:space="preserve">произойдет поступательный переход к финансовому контролю эффективности использования бюджетных средств, что создаст </w:t>
      </w:r>
      <w:r w:rsidRPr="001A01FF">
        <w:rPr>
          <w:rFonts w:ascii="Times New Roman" w:hAnsi="Times New Roman"/>
          <w:sz w:val="28"/>
          <w:szCs w:val="28"/>
        </w:rPr>
        <w:lastRenderedPageBreak/>
        <w:t>дополнительные стимулы для их экономичного и результативного использования;</w:t>
      </w:r>
    </w:p>
    <w:p w:rsidR="00D80E13" w:rsidRPr="001A01FF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 xml:space="preserve">будет усовершенствована нормативная правовая база по финансовому обеспечению деятельности бюджетных учреждений; </w:t>
      </w:r>
    </w:p>
    <w:p w:rsidR="00D80E13" w:rsidRPr="001A01FF" w:rsidRDefault="00D80E13" w:rsidP="00D80E13">
      <w:pPr>
        <w:pStyle w:val="Pro-List1"/>
        <w:tabs>
          <w:tab w:val="clear" w:pos="1134"/>
          <w:tab w:val="left" w:pos="851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>произойдет дальнейшее снижение административных и временных затрат на подготовку реестра расходных обязательств, проекта бюджета и изменений в бюджет, исполнение бюджета;</w:t>
      </w:r>
    </w:p>
    <w:p w:rsidR="00D80E13" w:rsidRPr="001A01FF" w:rsidRDefault="00D80E13" w:rsidP="00D80E13">
      <w:pPr>
        <w:pStyle w:val="Pro-List1"/>
        <w:tabs>
          <w:tab w:val="clear" w:pos="1134"/>
          <w:tab w:val="left" w:pos="993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>поступательно будет расти качество финансового менеджмента главных распорядителей бюджетных средств;</w:t>
      </w:r>
    </w:p>
    <w:p w:rsidR="00D80E13" w:rsidRPr="001A01FF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A01FF">
        <w:rPr>
          <w:rFonts w:ascii="Times New Roman" w:hAnsi="Times New Roman"/>
          <w:sz w:val="28"/>
          <w:szCs w:val="28"/>
        </w:rPr>
        <w:t>-</w:t>
      </w:r>
      <w:r w:rsidRPr="001A01FF">
        <w:rPr>
          <w:rFonts w:ascii="Times New Roman" w:hAnsi="Times New Roman"/>
          <w:sz w:val="28"/>
          <w:szCs w:val="28"/>
        </w:rPr>
        <w:tab/>
        <w:t>будут созданы нефинансовые инструменты, повышающие готовность местного бюджета к существенному ухудшению макроэкономической ситуации.</w:t>
      </w:r>
    </w:p>
    <w:p w:rsidR="00D80E13" w:rsidRPr="00D80E13" w:rsidRDefault="00D80E13" w:rsidP="00D80E13">
      <w:pPr>
        <w:pStyle w:val="4"/>
        <w:rPr>
          <w:rFonts w:ascii="Times New Roman" w:hAnsi="Times New Roman"/>
          <w:i w:val="0"/>
          <w:color w:val="auto"/>
          <w:sz w:val="28"/>
        </w:rPr>
      </w:pPr>
      <w:r w:rsidRPr="00D80E13">
        <w:rPr>
          <w:rFonts w:ascii="Times New Roman" w:hAnsi="Times New Roman"/>
          <w:i w:val="0"/>
          <w:color w:val="auto"/>
          <w:sz w:val="28"/>
        </w:rPr>
        <w:t>3. Мероприятия подпрограммы</w:t>
      </w:r>
    </w:p>
    <w:p w:rsidR="00D80E13" w:rsidRPr="007B6672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B6672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основных мероприятий:</w:t>
      </w:r>
    </w:p>
    <w:p w:rsidR="00D80E13" w:rsidRPr="007B6672" w:rsidRDefault="00D80E13" w:rsidP="00D80E13">
      <w:pPr>
        <w:pStyle w:val="Pro-List1"/>
        <w:tabs>
          <w:tab w:val="clear" w:pos="1134"/>
          <w:tab w:val="left" w:pos="993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7B6672">
        <w:rPr>
          <w:rFonts w:ascii="Times New Roman" w:hAnsi="Times New Roman"/>
          <w:sz w:val="28"/>
          <w:szCs w:val="28"/>
        </w:rPr>
        <w:t>1.</w:t>
      </w:r>
      <w:r w:rsidRPr="007B6672">
        <w:rPr>
          <w:rFonts w:ascii="Times New Roman" w:hAnsi="Times New Roman"/>
          <w:sz w:val="28"/>
          <w:szCs w:val="28"/>
        </w:rPr>
        <w:tab/>
        <w:t xml:space="preserve">Завершение перехода к формированию бюджета </w:t>
      </w:r>
      <w:r w:rsidR="00E12CD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Pr="007B6672">
        <w:rPr>
          <w:rFonts w:ascii="Times New Roman" w:hAnsi="Times New Roman"/>
          <w:sz w:val="28"/>
          <w:szCs w:val="28"/>
        </w:rPr>
        <w:t>на программной основе.</w:t>
      </w:r>
    </w:p>
    <w:p w:rsidR="00D80E13" w:rsidRPr="0032018D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2018D">
        <w:rPr>
          <w:rFonts w:ascii="Times New Roman" w:hAnsi="Times New Roman"/>
          <w:sz w:val="28"/>
          <w:szCs w:val="28"/>
        </w:rPr>
        <w:t xml:space="preserve">Муниципальные программы являются комплексным инструментом планирования и исполнения бюджетных расходов, увязывающим бюджетные ассигнования с целями социально-экономического развития </w:t>
      </w:r>
      <w:r w:rsidR="002F590D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32018D">
        <w:rPr>
          <w:rFonts w:ascii="Times New Roman" w:hAnsi="Times New Roman"/>
          <w:sz w:val="28"/>
          <w:szCs w:val="28"/>
        </w:rPr>
        <w:t>, непосредственными результатами осуществления расходов и иными, в том числе организационными и регулятивными мероприятиями, способствующими достижению поставленных целей.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расходов.</w:t>
      </w:r>
    </w:p>
    <w:p w:rsidR="00D80E13" w:rsidRPr="00137410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7410">
        <w:rPr>
          <w:rFonts w:ascii="Times New Roman" w:hAnsi="Times New Roman"/>
          <w:sz w:val="28"/>
          <w:szCs w:val="28"/>
        </w:rPr>
        <w:t xml:space="preserve">В 2013 году в </w:t>
      </w:r>
      <w:r w:rsidR="00E12CD9">
        <w:rPr>
          <w:rFonts w:ascii="Times New Roman" w:hAnsi="Times New Roman"/>
          <w:sz w:val="28"/>
          <w:szCs w:val="28"/>
        </w:rPr>
        <w:t>поселении</w:t>
      </w:r>
      <w:r w:rsidRPr="00137410">
        <w:rPr>
          <w:rFonts w:ascii="Times New Roman" w:hAnsi="Times New Roman"/>
          <w:sz w:val="28"/>
          <w:szCs w:val="28"/>
        </w:rPr>
        <w:t xml:space="preserve"> был начат процесс по составлению и принятию муниципальных программ </w:t>
      </w:r>
      <w:r w:rsidR="00E12CD9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137410">
        <w:rPr>
          <w:rFonts w:ascii="Times New Roman" w:hAnsi="Times New Roman"/>
          <w:sz w:val="28"/>
          <w:szCs w:val="28"/>
        </w:rPr>
        <w:t>, принята необхо</w:t>
      </w:r>
      <w:r w:rsidR="00E12CD9">
        <w:rPr>
          <w:rFonts w:ascii="Times New Roman" w:hAnsi="Times New Roman"/>
          <w:sz w:val="28"/>
          <w:szCs w:val="28"/>
        </w:rPr>
        <w:t>димая нормативная правовая база</w:t>
      </w:r>
      <w:r w:rsidRPr="00137410">
        <w:rPr>
          <w:rFonts w:ascii="Times New Roman" w:hAnsi="Times New Roman"/>
          <w:sz w:val="28"/>
          <w:szCs w:val="28"/>
        </w:rPr>
        <w:t xml:space="preserve">. На </w:t>
      </w:r>
      <w:r w:rsidR="00511AE5">
        <w:rPr>
          <w:rFonts w:ascii="Times New Roman" w:hAnsi="Times New Roman"/>
          <w:sz w:val="28"/>
          <w:szCs w:val="28"/>
        </w:rPr>
        <w:t>20</w:t>
      </w:r>
      <w:r w:rsidR="00507BE9">
        <w:rPr>
          <w:rFonts w:ascii="Times New Roman" w:hAnsi="Times New Roman"/>
          <w:sz w:val="28"/>
          <w:szCs w:val="28"/>
        </w:rPr>
        <w:t>25</w:t>
      </w:r>
      <w:r w:rsidR="002F590D">
        <w:rPr>
          <w:rFonts w:ascii="Times New Roman" w:hAnsi="Times New Roman"/>
          <w:sz w:val="28"/>
          <w:szCs w:val="28"/>
        </w:rPr>
        <w:t xml:space="preserve"> год </w:t>
      </w:r>
      <w:r w:rsidRPr="00137410">
        <w:rPr>
          <w:rFonts w:ascii="Times New Roman" w:hAnsi="Times New Roman"/>
          <w:sz w:val="28"/>
          <w:szCs w:val="28"/>
        </w:rPr>
        <w:t xml:space="preserve"> местный бюджет будет сформирован с учетом «программной» классификации расходов бюджета.</w:t>
      </w:r>
    </w:p>
    <w:p w:rsidR="00D80E13" w:rsidRPr="003D48A5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D48A5">
        <w:rPr>
          <w:rFonts w:ascii="Times New Roman" w:hAnsi="Times New Roman"/>
          <w:sz w:val="28"/>
          <w:szCs w:val="28"/>
        </w:rPr>
        <w:t>В 201</w:t>
      </w:r>
      <w:r w:rsidR="00511AE5">
        <w:rPr>
          <w:rFonts w:ascii="Times New Roman" w:hAnsi="Times New Roman"/>
          <w:sz w:val="28"/>
          <w:szCs w:val="28"/>
        </w:rPr>
        <w:t>7</w:t>
      </w:r>
      <w:r w:rsidRPr="003D48A5">
        <w:rPr>
          <w:rFonts w:ascii="Times New Roman" w:hAnsi="Times New Roman"/>
          <w:sz w:val="28"/>
          <w:szCs w:val="28"/>
        </w:rPr>
        <w:t>-20</w:t>
      </w:r>
      <w:r w:rsidR="00507BE9">
        <w:rPr>
          <w:rFonts w:ascii="Times New Roman" w:hAnsi="Times New Roman"/>
          <w:sz w:val="28"/>
          <w:szCs w:val="28"/>
        </w:rPr>
        <w:t>27</w:t>
      </w:r>
      <w:r w:rsidRPr="003D48A5">
        <w:rPr>
          <w:rFonts w:ascii="Times New Roman" w:hAnsi="Times New Roman"/>
          <w:sz w:val="28"/>
          <w:szCs w:val="28"/>
        </w:rPr>
        <w:t xml:space="preserve"> годы должны быть внедрены механизмы подготовки отчетности о реализации муниципальных программ и оценке эффективности их реализации, инструменты, расширяющие возможности по перераспределению расходов по направлениям реализации муниципальных программ без внесения изменений в бюджет. </w:t>
      </w:r>
    </w:p>
    <w:p w:rsidR="00D80E13" w:rsidRPr="003E2973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E2973">
        <w:rPr>
          <w:rFonts w:ascii="Times New Roman" w:hAnsi="Times New Roman"/>
          <w:sz w:val="28"/>
          <w:szCs w:val="28"/>
        </w:rPr>
        <w:lastRenderedPageBreak/>
        <w:t>По результатам первых этапов внедрения муниципальных программ в бюджетный процесс</w:t>
      </w:r>
      <w:r w:rsidR="002F590D">
        <w:rPr>
          <w:rFonts w:ascii="Times New Roman" w:hAnsi="Times New Roman"/>
          <w:sz w:val="28"/>
          <w:szCs w:val="28"/>
        </w:rPr>
        <w:t xml:space="preserve"> </w:t>
      </w:r>
      <w:r w:rsidRPr="003E2973">
        <w:rPr>
          <w:rFonts w:ascii="Times New Roman" w:hAnsi="Times New Roman"/>
          <w:sz w:val="28"/>
          <w:szCs w:val="28"/>
        </w:rPr>
        <w:t xml:space="preserve"> необходимо доработать нормативную правовую базу, в том числе требования к разработке и содержанию муниципальных программ.</w:t>
      </w:r>
    </w:p>
    <w:p w:rsidR="00D80E13" w:rsidRPr="007555F0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555F0">
        <w:rPr>
          <w:rFonts w:ascii="Times New Roman" w:hAnsi="Times New Roman"/>
          <w:sz w:val="28"/>
          <w:szCs w:val="28"/>
        </w:rPr>
        <w:t xml:space="preserve">Исполнителем мероприятия подпрограммы выступает  </w:t>
      </w:r>
      <w:r w:rsidR="00E12CD9">
        <w:rPr>
          <w:rFonts w:ascii="Times New Roman" w:hAnsi="Times New Roman"/>
          <w:sz w:val="28"/>
          <w:szCs w:val="28"/>
        </w:rPr>
        <w:t>Администрация Рябовского сельского поселения</w:t>
      </w:r>
      <w:r w:rsidRPr="007555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5F0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7555F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D80E13" w:rsidRPr="007555F0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555F0">
        <w:rPr>
          <w:rFonts w:ascii="Times New Roman" w:hAnsi="Times New Roman"/>
          <w:sz w:val="28"/>
          <w:szCs w:val="28"/>
        </w:rPr>
        <w:t>Срок выполне</w:t>
      </w:r>
      <w:r w:rsidR="002F590D">
        <w:rPr>
          <w:rFonts w:ascii="Times New Roman" w:hAnsi="Times New Roman"/>
          <w:sz w:val="28"/>
          <w:szCs w:val="28"/>
        </w:rPr>
        <w:t xml:space="preserve">ния мероприятия  до </w:t>
      </w:r>
      <w:r w:rsidRPr="007555F0">
        <w:rPr>
          <w:rFonts w:ascii="Times New Roman" w:hAnsi="Times New Roman"/>
          <w:sz w:val="28"/>
          <w:szCs w:val="28"/>
        </w:rPr>
        <w:t>20</w:t>
      </w:r>
      <w:r w:rsidR="00507BE9">
        <w:rPr>
          <w:rFonts w:ascii="Times New Roman" w:hAnsi="Times New Roman"/>
          <w:sz w:val="28"/>
          <w:szCs w:val="28"/>
        </w:rPr>
        <w:t>27</w:t>
      </w:r>
      <w:r w:rsidR="002F590D">
        <w:rPr>
          <w:rFonts w:ascii="Times New Roman" w:hAnsi="Times New Roman"/>
          <w:sz w:val="28"/>
          <w:szCs w:val="28"/>
        </w:rPr>
        <w:t xml:space="preserve"> </w:t>
      </w:r>
      <w:r w:rsidRPr="007555F0">
        <w:rPr>
          <w:rFonts w:ascii="Times New Roman" w:hAnsi="Times New Roman"/>
          <w:sz w:val="28"/>
          <w:szCs w:val="28"/>
        </w:rPr>
        <w:t>г.</w:t>
      </w:r>
    </w:p>
    <w:p w:rsidR="00D80E13" w:rsidRPr="00C37610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24CC9">
        <w:rPr>
          <w:rFonts w:ascii="Times New Roman" w:hAnsi="Times New Roman"/>
          <w:sz w:val="28"/>
          <w:szCs w:val="28"/>
        </w:rPr>
        <w:t>2.</w:t>
      </w:r>
      <w:r>
        <w:tab/>
      </w:r>
      <w:r w:rsidRPr="00C37610">
        <w:rPr>
          <w:rFonts w:ascii="Times New Roman" w:hAnsi="Times New Roman"/>
          <w:sz w:val="28"/>
          <w:szCs w:val="28"/>
        </w:rPr>
        <w:t>Переход к формированию расходов местного бюджета в соответствии с «потолками расходов» на реализацию муниципальных программ.</w:t>
      </w:r>
    </w:p>
    <w:p w:rsidR="00D80E13" w:rsidRPr="009A10A8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A10A8">
        <w:rPr>
          <w:rFonts w:ascii="Times New Roman" w:hAnsi="Times New Roman"/>
          <w:sz w:val="28"/>
          <w:szCs w:val="28"/>
        </w:rPr>
        <w:t xml:space="preserve">Мероприятие предполагает реализацию правовых новаций, в соответствии с которыми для каждой муниципальной программы </w:t>
      </w:r>
      <w:r w:rsidR="00E12CD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="002A4D24">
        <w:rPr>
          <w:rFonts w:ascii="Times New Roman" w:hAnsi="Times New Roman"/>
          <w:sz w:val="28"/>
          <w:szCs w:val="28"/>
        </w:rPr>
        <w:t>определяются</w:t>
      </w:r>
      <w:r w:rsidRPr="009A10A8">
        <w:rPr>
          <w:rFonts w:ascii="Times New Roman" w:hAnsi="Times New Roman"/>
          <w:sz w:val="28"/>
          <w:szCs w:val="28"/>
        </w:rPr>
        <w:t xml:space="preserve"> предельные объемы расходов («потолк</w:t>
      </w:r>
      <w:r w:rsidR="002A4D24">
        <w:rPr>
          <w:rFonts w:ascii="Times New Roman" w:hAnsi="Times New Roman"/>
          <w:sz w:val="28"/>
          <w:szCs w:val="28"/>
        </w:rPr>
        <w:t>и расходов»)</w:t>
      </w:r>
      <w:r w:rsidRPr="009A10A8">
        <w:rPr>
          <w:rFonts w:ascii="Times New Roman" w:hAnsi="Times New Roman"/>
          <w:sz w:val="28"/>
          <w:szCs w:val="28"/>
        </w:rPr>
        <w:t>. «Потолки расходов» позволяют:</w:t>
      </w:r>
    </w:p>
    <w:p w:rsidR="00D80E13" w:rsidRPr="009A10A8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A10A8">
        <w:rPr>
          <w:rFonts w:ascii="Times New Roman" w:hAnsi="Times New Roman"/>
          <w:sz w:val="28"/>
          <w:szCs w:val="28"/>
        </w:rPr>
        <w:t>-</w:t>
      </w:r>
      <w:r w:rsidRPr="009A10A8">
        <w:rPr>
          <w:rFonts w:ascii="Times New Roman" w:hAnsi="Times New Roman"/>
          <w:sz w:val="28"/>
          <w:szCs w:val="28"/>
        </w:rPr>
        <w:tab/>
        <w:t xml:space="preserve">с одной стороны, повысить предсказуемость финансовых ресурсов, расширить возможности администраторов и исполнителей программ по среднесрочному планированию; </w:t>
      </w:r>
    </w:p>
    <w:p w:rsidR="00D80E13" w:rsidRPr="00937ADC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37ADC">
        <w:rPr>
          <w:rFonts w:ascii="Times New Roman" w:hAnsi="Times New Roman"/>
          <w:sz w:val="28"/>
          <w:szCs w:val="28"/>
        </w:rPr>
        <w:t>-</w:t>
      </w:r>
      <w:r w:rsidRPr="00937ADC">
        <w:rPr>
          <w:rFonts w:ascii="Times New Roman" w:hAnsi="Times New Roman"/>
          <w:sz w:val="28"/>
          <w:szCs w:val="28"/>
        </w:rPr>
        <w:tab/>
        <w:t>с другой стороны, обеспечить финансовую дисциплину, планирование расходов на реализацию муниципальных программ исключительно в рамках «потолков расходов».</w:t>
      </w:r>
    </w:p>
    <w:p w:rsidR="00D80E13" w:rsidRPr="00E25FC6" w:rsidRDefault="002A4D24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«Потолки расходов»  устанавливаютс</w:t>
      </w:r>
      <w:r w:rsidRPr="00E25FC6">
        <w:rPr>
          <w:rFonts w:ascii="Times New Roman" w:hAnsi="Times New Roman"/>
          <w:sz w:val="28"/>
          <w:szCs w:val="28"/>
        </w:rPr>
        <w:t>я</w:t>
      </w:r>
      <w:r w:rsidR="00D80E13" w:rsidRPr="00E25FC6">
        <w:rPr>
          <w:rFonts w:ascii="Times New Roman" w:hAnsi="Times New Roman"/>
          <w:sz w:val="28"/>
          <w:szCs w:val="28"/>
        </w:rPr>
        <w:t xml:space="preserve"> исходя из консервативных подходов, в то время как определенный объем дополнительных ассигнований централизован</w:t>
      </w:r>
      <w:r w:rsidR="00E12CD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распределяет</w:t>
      </w:r>
      <w:r w:rsidR="00D80E13" w:rsidRPr="00E25FC6">
        <w:rPr>
          <w:rFonts w:ascii="Times New Roman" w:hAnsi="Times New Roman"/>
          <w:sz w:val="28"/>
          <w:szCs w:val="28"/>
        </w:rPr>
        <w:t>ся на очередные 3 года между программами в рамках распределения бюджета принимаемых обязательств.</w:t>
      </w:r>
    </w:p>
    <w:p w:rsidR="00D80E13" w:rsidRPr="00E8674B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8674B">
        <w:rPr>
          <w:rFonts w:ascii="Times New Roman" w:hAnsi="Times New Roman"/>
          <w:sz w:val="28"/>
          <w:szCs w:val="28"/>
        </w:rPr>
        <w:t xml:space="preserve">«Потолки расходов» </w:t>
      </w:r>
      <w:r w:rsidR="002A4D24">
        <w:rPr>
          <w:rFonts w:ascii="Times New Roman" w:hAnsi="Times New Roman"/>
          <w:sz w:val="28"/>
          <w:szCs w:val="28"/>
        </w:rPr>
        <w:t>утверждаются</w:t>
      </w:r>
      <w:r w:rsidRPr="00E8674B">
        <w:rPr>
          <w:rFonts w:ascii="Times New Roman" w:hAnsi="Times New Roman"/>
          <w:sz w:val="28"/>
          <w:szCs w:val="28"/>
        </w:rPr>
        <w:t xml:space="preserve"> администрацией</w:t>
      </w:r>
      <w:r w:rsidR="00E12CD9"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r w:rsidRPr="00E8674B">
        <w:rPr>
          <w:rFonts w:ascii="Times New Roman" w:hAnsi="Times New Roman"/>
          <w:sz w:val="28"/>
          <w:szCs w:val="28"/>
        </w:rPr>
        <w:t xml:space="preserve"> одновременно по всем муниципальным программам и </w:t>
      </w:r>
      <w:r w:rsidR="002A4D24">
        <w:rPr>
          <w:rFonts w:ascii="Times New Roman" w:hAnsi="Times New Roman"/>
          <w:sz w:val="28"/>
          <w:szCs w:val="28"/>
        </w:rPr>
        <w:t xml:space="preserve">должны </w:t>
      </w:r>
      <w:r w:rsidRPr="00E8674B">
        <w:rPr>
          <w:rFonts w:ascii="Times New Roman" w:hAnsi="Times New Roman"/>
          <w:sz w:val="28"/>
          <w:szCs w:val="28"/>
        </w:rPr>
        <w:t xml:space="preserve">быть достаточными для исполнения действующих расходных обязательств </w:t>
      </w:r>
      <w:r w:rsidR="00E12CD9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E8674B">
        <w:rPr>
          <w:rFonts w:ascii="Times New Roman" w:hAnsi="Times New Roman"/>
          <w:sz w:val="28"/>
          <w:szCs w:val="28"/>
        </w:rPr>
        <w:t>.</w:t>
      </w:r>
    </w:p>
    <w:p w:rsidR="00D80E13" w:rsidRPr="007E0322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0322">
        <w:rPr>
          <w:rFonts w:ascii="Times New Roman" w:hAnsi="Times New Roman"/>
          <w:sz w:val="28"/>
          <w:szCs w:val="28"/>
        </w:rPr>
        <w:t xml:space="preserve">Исполнителем мероприятия подпрограммы выступает </w:t>
      </w:r>
      <w:r w:rsidR="00E12CD9">
        <w:rPr>
          <w:rFonts w:ascii="Times New Roman" w:hAnsi="Times New Roman"/>
          <w:sz w:val="28"/>
          <w:szCs w:val="28"/>
        </w:rPr>
        <w:t>администрация Рябовского сельского поселения</w:t>
      </w:r>
      <w:r w:rsidRPr="007E0322">
        <w:rPr>
          <w:rFonts w:ascii="Times New Roman" w:hAnsi="Times New Roman"/>
          <w:sz w:val="28"/>
          <w:szCs w:val="28"/>
        </w:rPr>
        <w:t>.</w:t>
      </w:r>
    </w:p>
    <w:p w:rsidR="00D80E13" w:rsidRPr="007E0322" w:rsidRDefault="002A4D24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мероприятия  до </w:t>
      </w:r>
      <w:r w:rsidR="00511AE5">
        <w:rPr>
          <w:rFonts w:ascii="Times New Roman" w:hAnsi="Times New Roman"/>
          <w:sz w:val="28"/>
          <w:szCs w:val="28"/>
        </w:rPr>
        <w:t>20</w:t>
      </w:r>
      <w:r w:rsidR="00507BE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D80E13" w:rsidRPr="007E0322">
        <w:rPr>
          <w:rFonts w:ascii="Times New Roman" w:hAnsi="Times New Roman"/>
          <w:sz w:val="28"/>
          <w:szCs w:val="28"/>
        </w:rPr>
        <w:t>г.</w:t>
      </w:r>
    </w:p>
    <w:p w:rsidR="00D80E13" w:rsidRPr="00B21319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124CC9">
        <w:rPr>
          <w:rFonts w:ascii="Times New Roman" w:hAnsi="Times New Roman"/>
          <w:sz w:val="28"/>
          <w:szCs w:val="28"/>
        </w:rPr>
        <w:t>3.</w:t>
      </w:r>
      <w:r w:rsidRPr="00B21319">
        <w:rPr>
          <w:rFonts w:ascii="Times New Roman" w:hAnsi="Times New Roman"/>
          <w:sz w:val="28"/>
          <w:szCs w:val="28"/>
        </w:rPr>
        <w:tab/>
        <w:t xml:space="preserve">Совершенствование нормативной правовой базы в части обеспечения прозрачного закрепления расходных обязательств </w:t>
      </w:r>
      <w:r w:rsidR="00E12CD9">
        <w:rPr>
          <w:rFonts w:ascii="Times New Roman" w:hAnsi="Times New Roman"/>
          <w:sz w:val="28"/>
          <w:szCs w:val="28"/>
        </w:rPr>
        <w:t xml:space="preserve"> Рябовского сельского поселения </w:t>
      </w:r>
      <w:proofErr w:type="spellStart"/>
      <w:r w:rsidRPr="00B21319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B21319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D80E13" w:rsidRPr="00B87A3B" w:rsidRDefault="004E2228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2013</w:t>
      </w:r>
      <w:r w:rsidR="00D80E13" w:rsidRPr="00B87A3B">
        <w:rPr>
          <w:rFonts w:ascii="Times New Roman" w:hAnsi="Times New Roman"/>
          <w:sz w:val="28"/>
          <w:szCs w:val="28"/>
        </w:rPr>
        <w:t xml:space="preserve"> года значительная часть расходных обязательств </w:t>
      </w:r>
      <w:r w:rsidR="00E12CD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="00D80E13" w:rsidRPr="00B87A3B">
        <w:rPr>
          <w:rFonts w:ascii="Times New Roman" w:hAnsi="Times New Roman"/>
          <w:sz w:val="28"/>
          <w:szCs w:val="28"/>
        </w:rPr>
        <w:t>Лухского</w:t>
      </w:r>
      <w:proofErr w:type="spellEnd"/>
      <w:r w:rsidR="00D80E13" w:rsidRPr="00B87A3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имела лишь рамочное нормативное правовое оформление – нередко установлена только возможность осуществления расходов (определены </w:t>
      </w:r>
      <w:r w:rsidR="00D80E13" w:rsidRPr="00B87A3B">
        <w:rPr>
          <w:rFonts w:ascii="Times New Roman" w:hAnsi="Times New Roman"/>
          <w:sz w:val="28"/>
          <w:szCs w:val="28"/>
        </w:rPr>
        <w:lastRenderedPageBreak/>
        <w:t>полномочия), но не состав и содержание соответствующих расходных обязательств. Прежде всего, данная ситуация сложилась в отношении обязательств по оказанию муниципальных услуг и выполнению работ.</w:t>
      </w:r>
    </w:p>
    <w:p w:rsidR="00D80E13" w:rsidRPr="001803E8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803E8">
        <w:rPr>
          <w:rFonts w:ascii="Times New Roman" w:hAnsi="Times New Roman"/>
          <w:sz w:val="28"/>
          <w:szCs w:val="28"/>
        </w:rPr>
        <w:t>Отсутствие прозрачного закрепления расходных обязательств ведет к снижению качества бюджетного планирования – состав и содержание обязательств могут меняться год от года, затрудняя объективное и точное планирование бюджетных ассигнований, предопределяя коллизии с установлением целевых показателей и контролем достижения их плановых значений.</w:t>
      </w:r>
    </w:p>
    <w:p w:rsidR="00D80E13" w:rsidRPr="00F77551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F77551">
        <w:rPr>
          <w:rFonts w:ascii="Times New Roman" w:hAnsi="Times New Roman"/>
          <w:sz w:val="28"/>
          <w:szCs w:val="28"/>
        </w:rPr>
        <w:t>4.</w:t>
      </w:r>
      <w:r w:rsidRPr="00F77551">
        <w:rPr>
          <w:rFonts w:ascii="Times New Roman" w:hAnsi="Times New Roman"/>
          <w:sz w:val="28"/>
          <w:szCs w:val="28"/>
        </w:rPr>
        <w:tab/>
        <w:t>Совершенствование финансовых механизмов оказания муниципальных услуг (выполнения работ) бюджетными учреждениями.</w:t>
      </w:r>
    </w:p>
    <w:p w:rsidR="00D80E13" w:rsidRPr="004979A1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79A1">
        <w:rPr>
          <w:rFonts w:ascii="Times New Roman" w:hAnsi="Times New Roman"/>
          <w:sz w:val="28"/>
          <w:szCs w:val="28"/>
        </w:rPr>
        <w:t>Выполнение мероприятия предполагает осуществление ряда правовых новаций, создающих условия для повышения эффективности деятельности муниципальных учреждений.</w:t>
      </w:r>
    </w:p>
    <w:p w:rsidR="00D80E13" w:rsidRPr="00B36B13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36B13">
        <w:rPr>
          <w:rFonts w:ascii="Times New Roman" w:hAnsi="Times New Roman"/>
          <w:sz w:val="28"/>
          <w:szCs w:val="28"/>
        </w:rPr>
        <w:t>Прежде всего, речь идет о переходе к формированию муниципальных заданий на основе единого регистра муниципальных услуг, который планируется разработать и принять на уровне Российской Федерации. Осуществление перехода потребует:</w:t>
      </w:r>
    </w:p>
    <w:p w:rsidR="00D80E13" w:rsidRPr="0045092E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45092E">
        <w:rPr>
          <w:rFonts w:ascii="Times New Roman" w:hAnsi="Times New Roman"/>
          <w:sz w:val="28"/>
          <w:szCs w:val="28"/>
        </w:rPr>
        <w:t>-</w:t>
      </w:r>
      <w:r w:rsidRPr="0045092E">
        <w:rPr>
          <w:rFonts w:ascii="Times New Roman" w:hAnsi="Times New Roman"/>
          <w:sz w:val="28"/>
          <w:szCs w:val="28"/>
        </w:rPr>
        <w:tab/>
        <w:t xml:space="preserve">уточнения наименований муниципальных услуг </w:t>
      </w:r>
      <w:r w:rsidR="00E12CD9">
        <w:rPr>
          <w:rFonts w:ascii="Times New Roman" w:hAnsi="Times New Roman"/>
          <w:sz w:val="28"/>
          <w:szCs w:val="28"/>
        </w:rPr>
        <w:t>Рябовского сельского поселения</w:t>
      </w:r>
      <w:r w:rsidRPr="0045092E">
        <w:rPr>
          <w:rFonts w:ascii="Times New Roman" w:hAnsi="Times New Roman"/>
          <w:sz w:val="28"/>
          <w:szCs w:val="28"/>
        </w:rPr>
        <w:t>, их содержания, и стандартов качества;</w:t>
      </w:r>
    </w:p>
    <w:p w:rsidR="00D80E13" w:rsidRPr="005B58E2" w:rsidRDefault="00D80E13" w:rsidP="00D80E13">
      <w:pPr>
        <w:pStyle w:val="Pro-List1"/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5B58E2">
        <w:rPr>
          <w:rFonts w:ascii="Times New Roman" w:hAnsi="Times New Roman"/>
          <w:sz w:val="28"/>
          <w:szCs w:val="28"/>
        </w:rPr>
        <w:t>-</w:t>
      </w:r>
      <w:r w:rsidRPr="005B58E2">
        <w:rPr>
          <w:rFonts w:ascii="Times New Roman" w:hAnsi="Times New Roman"/>
          <w:sz w:val="28"/>
          <w:szCs w:val="28"/>
        </w:rPr>
        <w:tab/>
        <w:t>доработки перечня показателей, которые характеризуют объем и качество оказания муниципальных услуг;</w:t>
      </w:r>
    </w:p>
    <w:p w:rsidR="00D80E13" w:rsidRPr="000243BD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0243BD">
        <w:rPr>
          <w:rFonts w:ascii="Times New Roman" w:hAnsi="Times New Roman"/>
          <w:sz w:val="28"/>
          <w:szCs w:val="28"/>
        </w:rPr>
        <w:t>-</w:t>
      </w:r>
      <w:r w:rsidRPr="000243BD">
        <w:rPr>
          <w:rFonts w:ascii="Times New Roman" w:hAnsi="Times New Roman"/>
          <w:sz w:val="28"/>
          <w:szCs w:val="28"/>
        </w:rPr>
        <w:tab/>
        <w:t>изменения порядка определения нормативов затрат на оказание оказания муниципальных услуг;</w:t>
      </w:r>
    </w:p>
    <w:p w:rsidR="00D80E13" w:rsidRPr="008B0EC7" w:rsidRDefault="00D80E13" w:rsidP="00D80E13">
      <w:pPr>
        <w:pStyle w:val="Pro-List1"/>
        <w:tabs>
          <w:tab w:val="clear" w:pos="1134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8B0EC7">
        <w:rPr>
          <w:rFonts w:ascii="Times New Roman" w:hAnsi="Times New Roman"/>
          <w:sz w:val="28"/>
          <w:szCs w:val="28"/>
        </w:rPr>
        <w:t>-</w:t>
      </w:r>
      <w:r w:rsidRPr="008B0EC7">
        <w:rPr>
          <w:rFonts w:ascii="Times New Roman" w:hAnsi="Times New Roman"/>
          <w:sz w:val="28"/>
          <w:szCs w:val="28"/>
        </w:rPr>
        <w:tab/>
        <w:t xml:space="preserve">корректировки муниципальных программ  </w:t>
      </w:r>
      <w:r w:rsidR="00E12CD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Pr="008B0EC7">
        <w:rPr>
          <w:rFonts w:ascii="Times New Roman" w:hAnsi="Times New Roman"/>
          <w:sz w:val="28"/>
          <w:szCs w:val="28"/>
        </w:rPr>
        <w:t xml:space="preserve"> и муниципальных заданий для муниципальных учреждений.</w:t>
      </w:r>
    </w:p>
    <w:p w:rsidR="00D80E13" w:rsidRPr="00007D2C" w:rsidRDefault="00EA5364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0E13" w:rsidRPr="00007D2C">
        <w:rPr>
          <w:rFonts w:ascii="Times New Roman" w:hAnsi="Times New Roman"/>
          <w:sz w:val="28"/>
          <w:szCs w:val="28"/>
        </w:rPr>
        <w:t xml:space="preserve">редстоит </w:t>
      </w:r>
      <w:r>
        <w:rPr>
          <w:rFonts w:ascii="Times New Roman" w:hAnsi="Times New Roman"/>
          <w:sz w:val="28"/>
          <w:szCs w:val="28"/>
        </w:rPr>
        <w:t>дальнейшее внедрение инструментов, обеспечивающих</w:t>
      </w:r>
      <w:r w:rsidR="00D80E13" w:rsidRPr="00007D2C">
        <w:rPr>
          <w:rFonts w:ascii="Times New Roman" w:hAnsi="Times New Roman"/>
          <w:sz w:val="28"/>
          <w:szCs w:val="28"/>
        </w:rPr>
        <w:t xml:space="preserve">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(выполнение работ). </w:t>
      </w:r>
      <w:proofErr w:type="gramStart"/>
      <w:r w:rsidR="00D80E13" w:rsidRPr="00007D2C">
        <w:rPr>
          <w:rFonts w:ascii="Times New Roman" w:hAnsi="Times New Roman"/>
          <w:sz w:val="28"/>
          <w:szCs w:val="28"/>
        </w:rPr>
        <w:t xml:space="preserve">Данные инструменты предполагают организацию исполнительными органами муниципальной власти </w:t>
      </w:r>
      <w:r w:rsidR="00E12CD9">
        <w:rPr>
          <w:rFonts w:ascii="Times New Roman" w:hAnsi="Times New Roman"/>
          <w:sz w:val="28"/>
          <w:szCs w:val="28"/>
        </w:rPr>
        <w:t>Рябовского сельского поселения</w:t>
      </w:r>
      <w:r w:rsidR="00D80E13" w:rsidRPr="00007D2C">
        <w:rPr>
          <w:rFonts w:ascii="Times New Roman" w:hAnsi="Times New Roman"/>
          <w:sz w:val="28"/>
          <w:szCs w:val="28"/>
        </w:rPr>
        <w:t xml:space="preserve">, осуществляющими функции и полномочия учредителя в отношении учреждений, работы по осуществлению контроля за выполнением муниципальных заданий путем проведения ежеквартального мониторинга, который позволил бы им своевременно получать информацию о фактических отклонениях выполнения муниципального задания и принять, в случае необходимости, соответствующие меры к руководителю учреждения за невыполнение </w:t>
      </w:r>
      <w:r w:rsidR="00D80E13" w:rsidRPr="00007D2C">
        <w:rPr>
          <w:rFonts w:ascii="Times New Roman" w:hAnsi="Times New Roman"/>
          <w:sz w:val="28"/>
          <w:szCs w:val="28"/>
        </w:rPr>
        <w:lastRenderedPageBreak/>
        <w:t>муниципального задания, либо решения</w:t>
      </w:r>
      <w:proofErr w:type="gramEnd"/>
      <w:r w:rsidR="00D80E13" w:rsidRPr="00007D2C">
        <w:rPr>
          <w:rFonts w:ascii="Times New Roman" w:hAnsi="Times New Roman"/>
          <w:sz w:val="28"/>
          <w:szCs w:val="28"/>
        </w:rPr>
        <w:t xml:space="preserve"> об изменении показателей муниципального задания и уточнении объема субсидии на его выполнение.</w:t>
      </w:r>
    </w:p>
    <w:p w:rsidR="00D80E13" w:rsidRPr="003171E6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171E6">
        <w:rPr>
          <w:rFonts w:ascii="Times New Roman" w:hAnsi="Times New Roman"/>
          <w:sz w:val="28"/>
          <w:szCs w:val="28"/>
        </w:rPr>
        <w:t>Наличие подобных инструментов является основной финансовой ответственности бюджетных учреждений, без которой расходы на исполнение муниципальных заданий не могут стать эффективными.</w:t>
      </w:r>
    </w:p>
    <w:p w:rsidR="00D80E13" w:rsidRPr="009C0121" w:rsidRDefault="00D80E13" w:rsidP="00D80E13">
      <w:pPr>
        <w:pStyle w:val="Pro-List1"/>
        <w:tabs>
          <w:tab w:val="clear" w:pos="1134"/>
          <w:tab w:val="left" w:pos="993"/>
        </w:tabs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C0121">
        <w:rPr>
          <w:rFonts w:ascii="Times New Roman" w:hAnsi="Times New Roman"/>
          <w:sz w:val="28"/>
          <w:szCs w:val="28"/>
        </w:rPr>
        <w:t>5.</w:t>
      </w:r>
      <w:r w:rsidRPr="009C0121">
        <w:rPr>
          <w:rFonts w:ascii="Times New Roman" w:hAnsi="Times New Roman"/>
          <w:sz w:val="28"/>
          <w:szCs w:val="28"/>
        </w:rPr>
        <w:tab/>
        <w:t>Внедрение системы «электронного бюджета» в деятельность исполнительных органов муниципальной власти по составлению и исполнению местного бюджета.</w:t>
      </w:r>
    </w:p>
    <w:p w:rsidR="00D80E13" w:rsidRPr="00E32B09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32B09">
        <w:rPr>
          <w:rFonts w:ascii="Times New Roman" w:hAnsi="Times New Roman"/>
          <w:sz w:val="28"/>
          <w:szCs w:val="28"/>
        </w:rPr>
        <w:t>Выполнение мероприятия нацелено на дальнейшую автоматизацию функций и процессов управления муниципальными финансами, исключение дублирующих и рутинных операций, обеспечение интеграции информационных систем управления муниципальными финансами, в том числе интеграцию с единой государственной информационной системой управления общественными финансами «Электронный бюджет».</w:t>
      </w:r>
    </w:p>
    <w:p w:rsidR="00D80E13" w:rsidRPr="007601AE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601AE">
        <w:rPr>
          <w:rFonts w:ascii="Times New Roman" w:hAnsi="Times New Roman"/>
          <w:sz w:val="28"/>
          <w:szCs w:val="28"/>
        </w:rPr>
        <w:t>На первом этапе внедрения системы «электронного бюджета» (201</w:t>
      </w:r>
      <w:r w:rsidR="00EA5364">
        <w:rPr>
          <w:rFonts w:ascii="Times New Roman" w:hAnsi="Times New Roman"/>
          <w:sz w:val="28"/>
          <w:szCs w:val="28"/>
        </w:rPr>
        <w:t>5-2016</w:t>
      </w:r>
      <w:r w:rsidRPr="007601AE">
        <w:rPr>
          <w:rFonts w:ascii="Times New Roman" w:hAnsi="Times New Roman"/>
          <w:sz w:val="28"/>
          <w:szCs w:val="28"/>
        </w:rPr>
        <w:t xml:space="preserve"> год</w:t>
      </w:r>
      <w:r w:rsidR="00EA5364">
        <w:rPr>
          <w:rFonts w:ascii="Times New Roman" w:hAnsi="Times New Roman"/>
          <w:sz w:val="28"/>
          <w:szCs w:val="28"/>
        </w:rPr>
        <w:t>ы</w:t>
      </w:r>
      <w:r w:rsidR="00511AE5">
        <w:rPr>
          <w:rFonts w:ascii="Times New Roman" w:hAnsi="Times New Roman"/>
          <w:sz w:val="28"/>
          <w:szCs w:val="28"/>
        </w:rPr>
        <w:t>) планировалось</w:t>
      </w:r>
      <w:r w:rsidRPr="007601AE">
        <w:rPr>
          <w:rFonts w:ascii="Times New Roman" w:hAnsi="Times New Roman"/>
          <w:sz w:val="28"/>
          <w:szCs w:val="28"/>
        </w:rPr>
        <w:t xml:space="preserve"> провести модернизацию и интеграцию информационных систем формирования реестра расходных обязательств, составления проекта местного бюджета (в т.ч. проектов внесения изменений в бюджет) и исполнения бюджета (ведения сводной бюджетно</w:t>
      </w:r>
      <w:r w:rsidR="00875B7D">
        <w:rPr>
          <w:rFonts w:ascii="Times New Roman" w:hAnsi="Times New Roman"/>
          <w:sz w:val="28"/>
          <w:szCs w:val="28"/>
        </w:rPr>
        <w:t>й росписи). Данные меры позволили</w:t>
      </w:r>
      <w:r w:rsidRPr="007601AE">
        <w:rPr>
          <w:rFonts w:ascii="Times New Roman" w:hAnsi="Times New Roman"/>
          <w:sz w:val="28"/>
          <w:szCs w:val="28"/>
        </w:rPr>
        <w:t xml:space="preserve"> существенно повысить административную эффективность, обеспечив применение принципа «однократного ввода» информации.</w:t>
      </w:r>
    </w:p>
    <w:p w:rsidR="00D80E13" w:rsidRPr="00C80736" w:rsidRDefault="00D80E13" w:rsidP="00D80E13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80736">
        <w:rPr>
          <w:rFonts w:ascii="Times New Roman" w:hAnsi="Times New Roman"/>
          <w:sz w:val="28"/>
          <w:szCs w:val="28"/>
        </w:rPr>
        <w:t>В 201</w:t>
      </w:r>
      <w:r w:rsidR="00875B7D">
        <w:rPr>
          <w:rFonts w:ascii="Times New Roman" w:hAnsi="Times New Roman"/>
          <w:sz w:val="28"/>
          <w:szCs w:val="28"/>
        </w:rPr>
        <w:t>7</w:t>
      </w:r>
      <w:r w:rsidRPr="00C80736">
        <w:rPr>
          <w:rFonts w:ascii="Times New Roman" w:hAnsi="Times New Roman"/>
          <w:sz w:val="28"/>
          <w:szCs w:val="28"/>
        </w:rPr>
        <w:t>-20</w:t>
      </w:r>
      <w:r w:rsidR="00507BE9">
        <w:rPr>
          <w:rFonts w:ascii="Times New Roman" w:hAnsi="Times New Roman"/>
          <w:sz w:val="28"/>
          <w:szCs w:val="28"/>
        </w:rPr>
        <w:t>27</w:t>
      </w:r>
      <w:r w:rsidRPr="00C80736">
        <w:rPr>
          <w:rFonts w:ascii="Times New Roman" w:hAnsi="Times New Roman"/>
          <w:sz w:val="28"/>
          <w:szCs w:val="28"/>
        </w:rPr>
        <w:t xml:space="preserve"> гг. основные усилия будут направлены </w:t>
      </w:r>
      <w:proofErr w:type="gramStart"/>
      <w:r w:rsidRPr="00C80736">
        <w:rPr>
          <w:rFonts w:ascii="Times New Roman" w:hAnsi="Times New Roman"/>
          <w:sz w:val="28"/>
          <w:szCs w:val="28"/>
        </w:rPr>
        <w:t>на</w:t>
      </w:r>
      <w:proofErr w:type="gramEnd"/>
      <w:r w:rsidRPr="00C80736">
        <w:rPr>
          <w:rFonts w:ascii="Times New Roman" w:hAnsi="Times New Roman"/>
          <w:sz w:val="28"/>
          <w:szCs w:val="28"/>
        </w:rPr>
        <w:t>:</w:t>
      </w:r>
    </w:p>
    <w:p w:rsidR="00D80E13" w:rsidRPr="007F348D" w:rsidRDefault="00D80E13" w:rsidP="00D80E13">
      <w:pPr>
        <w:pStyle w:val="Pro-List1"/>
        <w:tabs>
          <w:tab w:val="clear" w:pos="1134"/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t>-</w:t>
      </w:r>
      <w:r w:rsidRPr="007F348D">
        <w:rPr>
          <w:rFonts w:ascii="Times New Roman" w:hAnsi="Times New Roman"/>
          <w:sz w:val="28"/>
          <w:szCs w:val="28"/>
        </w:rPr>
        <w:tab/>
        <w:t xml:space="preserve">обеспечение интеграции применяемых в </w:t>
      </w:r>
      <w:r w:rsidR="00033534">
        <w:rPr>
          <w:rFonts w:ascii="Times New Roman" w:hAnsi="Times New Roman"/>
          <w:sz w:val="28"/>
          <w:szCs w:val="28"/>
        </w:rPr>
        <w:t xml:space="preserve">Рябовском сельском поселении и </w:t>
      </w:r>
      <w:proofErr w:type="spellStart"/>
      <w:r w:rsidRPr="007F348D">
        <w:rPr>
          <w:rFonts w:ascii="Times New Roman" w:hAnsi="Times New Roman"/>
          <w:sz w:val="28"/>
          <w:szCs w:val="28"/>
        </w:rPr>
        <w:t>Лухском</w:t>
      </w:r>
      <w:proofErr w:type="spellEnd"/>
      <w:r w:rsidRPr="007F348D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 информационных систем с единой государственной информационной системой управления общественными финансами «Электронный бюджет»;</w:t>
      </w:r>
    </w:p>
    <w:p w:rsidR="00D80E13" w:rsidRPr="00DB0E5B" w:rsidRDefault="00D80E13" w:rsidP="00D80E13">
      <w:pPr>
        <w:pStyle w:val="Pro-List1"/>
        <w:tabs>
          <w:tab w:val="clear" w:pos="1134"/>
          <w:tab w:val="left" w:pos="0"/>
          <w:tab w:val="left" w:pos="993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0E5B">
        <w:rPr>
          <w:rFonts w:ascii="Times New Roman" w:hAnsi="Times New Roman"/>
          <w:sz w:val="28"/>
          <w:szCs w:val="28"/>
        </w:rPr>
        <w:t>-</w:t>
      </w:r>
      <w:r w:rsidRPr="00DB0E5B">
        <w:rPr>
          <w:rFonts w:ascii="Times New Roman" w:hAnsi="Times New Roman"/>
          <w:sz w:val="28"/>
          <w:szCs w:val="28"/>
        </w:rPr>
        <w:tab/>
        <w:t>организацию публикации на Едином портале бюджетной системы Российской Федерации информации о деятельности публично-правовых образований в сфере управления общественными финансами (по мере развития указанного портала).</w:t>
      </w:r>
    </w:p>
    <w:p w:rsidR="00D80E13" w:rsidRPr="00831FAB" w:rsidRDefault="00D80E13" w:rsidP="00D80E13">
      <w:pPr>
        <w:pStyle w:val="Pro-List1"/>
        <w:tabs>
          <w:tab w:val="clear" w:pos="1134"/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31FAB">
        <w:rPr>
          <w:rFonts w:ascii="Times New Roman" w:hAnsi="Times New Roman"/>
          <w:sz w:val="28"/>
          <w:szCs w:val="28"/>
        </w:rPr>
        <w:t>6.</w:t>
      </w:r>
      <w:r w:rsidRPr="00831FAB">
        <w:rPr>
          <w:rFonts w:ascii="Times New Roman" w:hAnsi="Times New Roman"/>
          <w:sz w:val="28"/>
          <w:szCs w:val="28"/>
        </w:rPr>
        <w:tab/>
        <w:t>Поступательный переход к финансовому контролю эффективности использования бюджетных средств.</w:t>
      </w:r>
    </w:p>
    <w:p w:rsidR="00D80E13" w:rsidRPr="00601DA1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01DA1">
        <w:rPr>
          <w:rFonts w:ascii="Times New Roman" w:hAnsi="Times New Roman"/>
          <w:sz w:val="28"/>
          <w:szCs w:val="28"/>
        </w:rPr>
        <w:t xml:space="preserve">Выполнение мероприятия планируется в рамках осуществления реформы муниципального финансового контроля на уровне Российской Федерации. Основными элементами данной реформы являются: установление ответственности и мер принуждения за нарушение бюджетного законодательства; развитие внутреннего финансового контроля; внедрение </w:t>
      </w:r>
      <w:r w:rsidRPr="00601DA1">
        <w:rPr>
          <w:rFonts w:ascii="Times New Roman" w:hAnsi="Times New Roman"/>
          <w:sz w:val="28"/>
          <w:szCs w:val="28"/>
        </w:rPr>
        <w:lastRenderedPageBreak/>
        <w:t>единых стандартов финансового контроля; переориентация внешнего финансового контроля на оценку эффективности.</w:t>
      </w:r>
    </w:p>
    <w:p w:rsidR="00D80E13" w:rsidRPr="00601DA1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01DA1">
        <w:rPr>
          <w:rFonts w:ascii="Times New Roman" w:hAnsi="Times New Roman"/>
          <w:sz w:val="28"/>
          <w:szCs w:val="28"/>
        </w:rPr>
        <w:t>Последний элемент играет ключевую роль в обеспечении повышения эффективности бюджетных расходов, поскольку потенциал использования для данных целей контроля целевого использования бюджетных средств (превалирующего в настоящий момент) уже по большей части исчерпан.</w:t>
      </w:r>
    </w:p>
    <w:p w:rsidR="00D80E13" w:rsidRPr="00601DA1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01DA1">
        <w:rPr>
          <w:rFonts w:ascii="Times New Roman" w:hAnsi="Times New Roman"/>
          <w:sz w:val="28"/>
          <w:szCs w:val="28"/>
        </w:rPr>
        <w:t xml:space="preserve">Процесс внедрения и содержание новых форм финансового контроля, ориентированных на контроль достижения непосредственных результатов, будет во многом определяться нормотворческими и методическими инициативами Минфина России. </w:t>
      </w:r>
    </w:p>
    <w:p w:rsidR="00D80E13" w:rsidRPr="00A74764" w:rsidRDefault="00EA5364" w:rsidP="00D80E13">
      <w:pPr>
        <w:pStyle w:val="Pro-List1"/>
        <w:tabs>
          <w:tab w:val="clear" w:pos="1134"/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Внедрение</w:t>
      </w:r>
      <w:r w:rsidR="00D80E13" w:rsidRPr="00A74764">
        <w:rPr>
          <w:rFonts w:ascii="Times New Roman" w:hAnsi="Times New Roman"/>
          <w:sz w:val="28"/>
          <w:szCs w:val="28"/>
        </w:rPr>
        <w:t xml:space="preserve"> ежегодной публикации «бюджета для граждан».</w:t>
      </w:r>
    </w:p>
    <w:p w:rsidR="00D80E13" w:rsidRPr="00A74764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74764">
        <w:rPr>
          <w:rFonts w:ascii="Times New Roman" w:hAnsi="Times New Roman"/>
          <w:sz w:val="28"/>
          <w:szCs w:val="28"/>
        </w:rPr>
        <w:t>Под «бюджетом для граждан» понимается аналитический документ, публикуемый в открытом доступе финансовым органом</w:t>
      </w:r>
      <w:r w:rsidR="00033534">
        <w:rPr>
          <w:rFonts w:ascii="Times New Roman" w:hAnsi="Times New Roman"/>
          <w:sz w:val="28"/>
          <w:szCs w:val="28"/>
        </w:rPr>
        <w:t xml:space="preserve"> администрации Рябовского сельского поселения</w:t>
      </w:r>
      <w:r w:rsidRPr="00A74764">
        <w:rPr>
          <w:rFonts w:ascii="Times New Roman" w:hAnsi="Times New Roman"/>
          <w:sz w:val="28"/>
          <w:szCs w:val="28"/>
        </w:rPr>
        <w:t xml:space="preserve">, в целях предоставления гражданам актуальной информации о бюджете и </w:t>
      </w:r>
      <w:proofErr w:type="gramStart"/>
      <w:r w:rsidRPr="00A74764">
        <w:rPr>
          <w:rFonts w:ascii="Times New Roman" w:hAnsi="Times New Roman"/>
          <w:sz w:val="28"/>
          <w:szCs w:val="28"/>
        </w:rPr>
        <w:t>отчете</w:t>
      </w:r>
      <w:proofErr w:type="gramEnd"/>
      <w:r w:rsidRPr="00A74764">
        <w:rPr>
          <w:rFonts w:ascii="Times New Roman" w:hAnsi="Times New Roman"/>
          <w:sz w:val="28"/>
          <w:szCs w:val="28"/>
        </w:rPr>
        <w:t xml:space="preserve"> о его исполнении, в объективной, простой и доступной для понимания форме.</w:t>
      </w:r>
    </w:p>
    <w:p w:rsidR="00D80E13" w:rsidRPr="0098043E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043E">
        <w:rPr>
          <w:rFonts w:ascii="Times New Roman" w:hAnsi="Times New Roman"/>
          <w:sz w:val="28"/>
          <w:szCs w:val="28"/>
        </w:rPr>
        <w:t>Публикация «бюдже</w:t>
      </w:r>
      <w:r w:rsidR="00EA5364">
        <w:rPr>
          <w:rFonts w:ascii="Times New Roman" w:hAnsi="Times New Roman"/>
          <w:sz w:val="28"/>
          <w:szCs w:val="28"/>
        </w:rPr>
        <w:t>тов для граждан» -</w:t>
      </w:r>
      <w:r w:rsidRPr="0098043E">
        <w:rPr>
          <w:rFonts w:ascii="Times New Roman" w:hAnsi="Times New Roman"/>
          <w:sz w:val="28"/>
          <w:szCs w:val="28"/>
        </w:rPr>
        <w:t xml:space="preserve"> мера, направленная на повышение прозрачности и открытости муниципальных финансов, усиление подотчетности и общественного контроля.</w:t>
      </w:r>
    </w:p>
    <w:p w:rsidR="00D80E13" w:rsidRPr="00DF2A9C" w:rsidRDefault="00D80E13" w:rsidP="00D80E13">
      <w:pPr>
        <w:pStyle w:val="Pro-Gramma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F2A9C">
        <w:rPr>
          <w:rFonts w:ascii="Times New Roman" w:hAnsi="Times New Roman"/>
          <w:sz w:val="28"/>
          <w:szCs w:val="28"/>
        </w:rPr>
        <w:t>Разработка и публикация «бюджетов для граждан» будет осуществляться</w:t>
      </w:r>
      <w:r w:rsidR="00033534" w:rsidRPr="00DF2A9C">
        <w:rPr>
          <w:rFonts w:ascii="Times New Roman" w:hAnsi="Times New Roman"/>
          <w:sz w:val="28"/>
          <w:szCs w:val="28"/>
        </w:rPr>
        <w:t xml:space="preserve"> на ежегодной основе</w:t>
      </w:r>
      <w:r w:rsidR="00033534">
        <w:rPr>
          <w:rFonts w:ascii="Times New Roman" w:hAnsi="Times New Roman"/>
          <w:sz w:val="28"/>
          <w:szCs w:val="28"/>
        </w:rPr>
        <w:t xml:space="preserve">, </w:t>
      </w:r>
      <w:r w:rsidRPr="00DF2A9C">
        <w:rPr>
          <w:rFonts w:ascii="Times New Roman" w:hAnsi="Times New Roman"/>
          <w:sz w:val="28"/>
          <w:szCs w:val="28"/>
        </w:rPr>
        <w:t xml:space="preserve">на основе методических рекомендаций Минфина России. </w:t>
      </w:r>
    </w:p>
    <w:p w:rsidR="00D80E13" w:rsidRPr="00033534" w:rsidRDefault="00D80E13" w:rsidP="00033534">
      <w:pPr>
        <w:jc w:val="center"/>
        <w:rPr>
          <w:sz w:val="28"/>
          <w:szCs w:val="28"/>
        </w:rPr>
      </w:pPr>
    </w:p>
    <w:p w:rsidR="00BA4DB1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B1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B1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B1" w:rsidRDefault="00BA4DB1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3309DE" w:rsidRDefault="003309DE" w:rsidP="00EA5364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4"/>
        </w:rPr>
      </w:pPr>
    </w:p>
    <w:p w:rsidR="00BA4DB1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B1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AF37F8" w:rsidRDefault="00AF37F8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AF37F8" w:rsidRDefault="00AF37F8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AF37F8" w:rsidRDefault="00AF37F8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11EF9" w:rsidRDefault="00B11EF9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11EF9" w:rsidRDefault="00B11EF9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11EF9" w:rsidRDefault="00B11EF9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2D" w:rsidRDefault="00BA4D2D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BA4DB1" w:rsidRPr="008D4ABB" w:rsidRDefault="00C40905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  <w:r w:rsidR="00E83812">
        <w:rPr>
          <w:rFonts w:ascii="Times New Roman" w:hAnsi="Times New Roman"/>
          <w:sz w:val="24"/>
        </w:rPr>
        <w:t xml:space="preserve"> </w:t>
      </w:r>
      <w:r w:rsidR="00BA4DB1" w:rsidRPr="008D4ABB">
        <w:rPr>
          <w:rFonts w:ascii="Times New Roman" w:hAnsi="Times New Roman"/>
          <w:sz w:val="24"/>
        </w:rPr>
        <w:t xml:space="preserve">к муниципальной программе </w:t>
      </w:r>
    </w:p>
    <w:p w:rsidR="00BA4DB1" w:rsidRPr="008D4ABB" w:rsidRDefault="00BA4DB1" w:rsidP="00BA4DB1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  <w:r w:rsidRPr="008D4ABB">
        <w:rPr>
          <w:rFonts w:ascii="Times New Roman" w:hAnsi="Times New Roman"/>
          <w:sz w:val="24"/>
        </w:rPr>
        <w:t>Рябовского сельского поселения «Эффективная реализация органами местного самоуправления полномочий по решению вопросов местного значения».</w:t>
      </w:r>
    </w:p>
    <w:p w:rsidR="00BA4DB1" w:rsidRPr="008D4ABB" w:rsidRDefault="00BA4DB1" w:rsidP="00BA4DB1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Подпрограмма </w:t>
      </w:r>
      <w:r w:rsidRPr="00BB6DB9">
        <w:rPr>
          <w:rFonts w:ascii="Times New Roman" w:hAnsi="Times New Roman"/>
          <w:b/>
          <w:color w:val="auto"/>
          <w:sz w:val="28"/>
          <w:szCs w:val="28"/>
        </w:rPr>
        <w:t>«Обеспечение финансирования непредвиденных расходов»</w:t>
      </w:r>
    </w:p>
    <w:p w:rsidR="00BA4DB1" w:rsidRPr="00BB6DB9" w:rsidRDefault="00BA4DB1" w:rsidP="00BA4DB1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DB9">
        <w:rPr>
          <w:rFonts w:ascii="Times New Roman" w:hAnsi="Times New Roman" w:cs="Times New Roman"/>
          <w:i w:val="0"/>
          <w:color w:val="auto"/>
          <w:sz w:val="28"/>
          <w:szCs w:val="28"/>
        </w:rPr>
        <w:t>1. Паспорт подпрограммы</w:t>
      </w:r>
    </w:p>
    <w:tbl>
      <w:tblPr>
        <w:tblStyle w:val="Pro-Table"/>
        <w:tblW w:w="0" w:type="auto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5"/>
      </w:tblGrid>
      <w:tr w:rsidR="00BA4DB1" w:rsidRPr="008D4ABB" w:rsidTr="009671E3">
        <w:trPr>
          <w:cnfStyle w:val="100000000000"/>
          <w:tblHeader w:val="off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Аналитическая</w:t>
            </w: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45620">
              <w:rPr>
                <w:rFonts w:ascii="Times New Roman" w:hAnsi="Times New Roman"/>
                <w:sz w:val="24"/>
                <w:szCs w:val="24"/>
              </w:rPr>
              <w:t>«Обеспечение финансирования непредвиденных расходов»</w:t>
            </w:r>
          </w:p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8021D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201</w:t>
            </w:r>
            <w:r w:rsidR="00875B7D">
              <w:rPr>
                <w:rFonts w:ascii="Times New Roman" w:hAnsi="Times New Roman"/>
                <w:sz w:val="24"/>
                <w:szCs w:val="24"/>
              </w:rPr>
              <w:t>7</w:t>
            </w:r>
            <w:r w:rsidRPr="008D4ABB">
              <w:rPr>
                <w:rFonts w:ascii="Times New Roman" w:hAnsi="Times New Roman"/>
                <w:sz w:val="24"/>
                <w:szCs w:val="24"/>
              </w:rPr>
              <w:t>-20</w:t>
            </w:r>
            <w:r w:rsidR="008021D4">
              <w:rPr>
                <w:rFonts w:ascii="Times New Roman" w:hAnsi="Times New Roman"/>
                <w:sz w:val="24"/>
                <w:szCs w:val="24"/>
              </w:rPr>
              <w:t>2</w:t>
            </w:r>
            <w:r w:rsidR="00FC47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BB6DB9" w:rsidRDefault="00BA4DB1" w:rsidP="00EA5364">
            <w:pPr>
              <w:pStyle w:val="Pro-List1"/>
              <w:tabs>
                <w:tab w:val="clear" w:pos="1134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BB6DB9">
              <w:rPr>
                <w:rFonts w:ascii="Times New Roman" w:hAnsi="Times New Roman"/>
                <w:sz w:val="24"/>
              </w:rPr>
              <w:t>Обеспечение в 201</w:t>
            </w:r>
            <w:r w:rsidR="00875B7D">
              <w:rPr>
                <w:rFonts w:ascii="Times New Roman" w:hAnsi="Times New Roman"/>
                <w:sz w:val="24"/>
              </w:rPr>
              <w:t>7</w:t>
            </w:r>
            <w:r w:rsidR="00FC477A">
              <w:rPr>
                <w:rFonts w:ascii="Times New Roman" w:hAnsi="Times New Roman"/>
                <w:sz w:val="24"/>
              </w:rPr>
              <w:t>-2027</w:t>
            </w:r>
            <w:r w:rsidRPr="00BB6DB9">
              <w:rPr>
                <w:rFonts w:ascii="Times New Roman" w:hAnsi="Times New Roman"/>
                <w:sz w:val="24"/>
              </w:rPr>
              <w:t xml:space="preserve"> гг.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BA4DB1" w:rsidRPr="008D4ABB" w:rsidTr="009671E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B1" w:rsidRPr="008D4ABB" w:rsidRDefault="00BA4DB1" w:rsidP="009671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EF4DE9" w:rsidRDefault="00EF4DE9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  -  </w:t>
            </w:r>
            <w:r w:rsidR="00D37E65">
              <w:rPr>
                <w:rFonts w:ascii="Times New Roman" w:hAnsi="Times New Roman"/>
                <w:sz w:val="24"/>
                <w:szCs w:val="24"/>
              </w:rPr>
              <w:t>2</w:t>
            </w:r>
            <w:r w:rsidR="00BA4D2D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E2228" w:rsidRDefault="00D37E65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     -  2</w:t>
            </w:r>
            <w:r w:rsidR="00BA4D2D">
              <w:rPr>
                <w:rFonts w:ascii="Times New Roman" w:hAnsi="Times New Roman"/>
                <w:sz w:val="24"/>
                <w:szCs w:val="24"/>
              </w:rPr>
              <w:t>0000</w:t>
            </w:r>
            <w:r w:rsidR="004E222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FA613A" w:rsidRDefault="00D37E65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  -  2</w:t>
            </w:r>
            <w:r w:rsidR="00BA4D2D">
              <w:rPr>
                <w:rFonts w:ascii="Times New Roman" w:hAnsi="Times New Roman"/>
                <w:sz w:val="24"/>
                <w:szCs w:val="24"/>
              </w:rPr>
              <w:t>0000</w:t>
            </w:r>
            <w:r w:rsidR="00FA613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A4D2D" w:rsidRDefault="00D37E65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  -  2</w:t>
            </w:r>
            <w:r w:rsidR="00BA4D2D">
              <w:rPr>
                <w:rFonts w:ascii="Times New Roman" w:hAnsi="Times New Roman"/>
                <w:sz w:val="24"/>
                <w:szCs w:val="24"/>
              </w:rPr>
              <w:t>0000руб</w:t>
            </w:r>
          </w:p>
          <w:p w:rsidR="00FC477A" w:rsidRDefault="00FC477A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2027год  -  20000руб.</w:t>
            </w:r>
          </w:p>
          <w:p w:rsidR="00BA4DB1" w:rsidRPr="008D4ABB" w:rsidRDefault="00BA4DB1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BB">
              <w:rPr>
                <w:rFonts w:ascii="Times New Roman" w:hAnsi="Times New Roman"/>
                <w:sz w:val="24"/>
                <w:szCs w:val="24"/>
              </w:rPr>
              <w:t>- местный бюджет:</w:t>
            </w:r>
          </w:p>
          <w:p w:rsidR="00EF4DE9" w:rsidRDefault="00476982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2023год   -   </w:t>
            </w:r>
            <w:r w:rsidR="00D37E65">
              <w:rPr>
                <w:rFonts w:ascii="Times New Roman" w:hAnsi="Times New Roman"/>
                <w:sz w:val="24"/>
                <w:szCs w:val="24"/>
              </w:rPr>
              <w:t>2</w:t>
            </w:r>
            <w:r w:rsidR="00BA4D2D">
              <w:rPr>
                <w:rFonts w:ascii="Times New Roman" w:hAnsi="Times New Roman"/>
                <w:sz w:val="24"/>
                <w:szCs w:val="24"/>
              </w:rPr>
              <w:t>0000</w:t>
            </w:r>
            <w:r w:rsidR="00EF4DE9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FA613A" w:rsidRDefault="00476982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2024год    - </w:t>
            </w:r>
            <w:r w:rsidR="00D37E6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BA4D2D">
              <w:rPr>
                <w:rFonts w:ascii="Times New Roman" w:hAnsi="Times New Roman"/>
                <w:sz w:val="24"/>
                <w:szCs w:val="24"/>
              </w:rPr>
              <w:t>0000</w:t>
            </w:r>
            <w:r w:rsidR="004E2228">
              <w:rPr>
                <w:rFonts w:ascii="Times New Roman" w:hAnsi="Times New Roman"/>
                <w:sz w:val="24"/>
                <w:szCs w:val="24"/>
              </w:rPr>
              <w:t>руб</w:t>
            </w:r>
          </w:p>
          <w:p w:rsidR="004E2228" w:rsidRDefault="00476982" w:rsidP="00FA613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2025год    -  </w:t>
            </w:r>
            <w:r w:rsidR="00D37E65">
              <w:rPr>
                <w:rFonts w:ascii="Times New Roman" w:hAnsi="Times New Roman"/>
                <w:sz w:val="24"/>
                <w:szCs w:val="24"/>
              </w:rPr>
              <w:t>2</w:t>
            </w:r>
            <w:r w:rsidR="00BA4D2D">
              <w:rPr>
                <w:rFonts w:ascii="Times New Roman" w:hAnsi="Times New Roman"/>
                <w:sz w:val="24"/>
                <w:szCs w:val="24"/>
              </w:rPr>
              <w:t>0000</w:t>
            </w:r>
            <w:r w:rsidR="00FA613A">
              <w:rPr>
                <w:rFonts w:ascii="Times New Roman" w:hAnsi="Times New Roman"/>
                <w:sz w:val="24"/>
                <w:szCs w:val="24"/>
              </w:rPr>
              <w:t>руб</w:t>
            </w:r>
            <w:r w:rsidR="004E22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D2D" w:rsidRDefault="00BA4D2D" w:rsidP="00D37E65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2026год  -  </w:t>
            </w:r>
            <w:r w:rsidR="00D37E6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0000руб</w:t>
            </w:r>
          </w:p>
          <w:p w:rsidR="00FC477A" w:rsidRDefault="00FC477A" w:rsidP="00FC477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2027год  -  20000руб.</w:t>
            </w:r>
          </w:p>
          <w:p w:rsidR="00FC477A" w:rsidRPr="008D4ABB" w:rsidRDefault="00FC477A" w:rsidP="00D37E65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DB1" w:rsidRDefault="00BA4DB1" w:rsidP="00EA5364">
      <w:pPr>
        <w:pStyle w:val="4"/>
        <w:rPr>
          <w:rFonts w:ascii="Times New Roman" w:hAnsi="Times New Roman"/>
          <w:i w:val="0"/>
          <w:color w:val="auto"/>
          <w:sz w:val="28"/>
        </w:rPr>
      </w:pPr>
    </w:p>
    <w:p w:rsidR="00033534" w:rsidRPr="00033534" w:rsidRDefault="00033534" w:rsidP="00033534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033534">
        <w:rPr>
          <w:rFonts w:ascii="Times New Roman" w:hAnsi="Times New Roman"/>
          <w:i w:val="0"/>
          <w:color w:val="auto"/>
          <w:sz w:val="28"/>
        </w:rPr>
        <w:t>Краткая характеристика сферы реализации подпрограммы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В рамках реализации подпрограммы осуществляется формирование и использование резервного фонда администрации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Резервный фонд формируется как одно из средств обеспечения краткосрочной сбалансированности бюджета. Средства резервного фонда администрации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Pr="004624DB">
        <w:rPr>
          <w:rFonts w:ascii="Times New Roman" w:hAnsi="Times New Roman"/>
          <w:sz w:val="28"/>
          <w:szCs w:val="28"/>
        </w:rPr>
        <w:t>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Решения о выделении средств из резервного фонда принимаются распоряжением администрации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 w:rsidRPr="004624DB">
        <w:rPr>
          <w:rFonts w:ascii="Times New Roman" w:hAnsi="Times New Roman"/>
          <w:sz w:val="28"/>
          <w:szCs w:val="28"/>
        </w:rPr>
        <w:t xml:space="preserve">и утверждаются Советом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района. Перечисление средств из резервного фонда осуществляется:</w:t>
      </w:r>
    </w:p>
    <w:p w:rsidR="00033534" w:rsidRPr="004624DB" w:rsidRDefault="00033534" w:rsidP="00EA5364">
      <w:pPr>
        <w:pStyle w:val="Pro-List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>-</w:t>
      </w:r>
      <w:r w:rsidRPr="004624DB">
        <w:rPr>
          <w:rFonts w:ascii="Times New Roman" w:hAnsi="Times New Roman"/>
          <w:sz w:val="28"/>
          <w:szCs w:val="28"/>
        </w:rPr>
        <w:tab/>
        <w:t xml:space="preserve">не позднее 3 суток - для первоочередного жизнеобеспечения пострадавших граждан со дня выхода распоряжения администрации </w:t>
      </w:r>
      <w:r w:rsidR="002508C9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области;</w:t>
      </w:r>
    </w:p>
    <w:p w:rsidR="00033534" w:rsidRPr="004624DB" w:rsidRDefault="00033534" w:rsidP="00EA5364">
      <w:pPr>
        <w:pStyle w:val="Pro-List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>-</w:t>
      </w:r>
      <w:r w:rsidRPr="004624DB">
        <w:rPr>
          <w:rFonts w:ascii="Times New Roman" w:hAnsi="Times New Roman"/>
          <w:sz w:val="28"/>
          <w:szCs w:val="28"/>
        </w:rPr>
        <w:tab/>
        <w:t>в течение 10 суток – по всем прочим основаниям.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Основным направлением </w:t>
      </w:r>
      <w:proofErr w:type="gramStart"/>
      <w:r w:rsidRPr="004624DB">
        <w:rPr>
          <w:rFonts w:ascii="Times New Roman" w:hAnsi="Times New Roman"/>
          <w:sz w:val="28"/>
          <w:szCs w:val="28"/>
        </w:rPr>
        <w:t xml:space="preserve">использования средств резервного фонда администрации </w:t>
      </w:r>
      <w:r w:rsidR="002508C9">
        <w:rPr>
          <w:rFonts w:ascii="Times New Roman" w:hAnsi="Times New Roman"/>
          <w:sz w:val="28"/>
          <w:szCs w:val="28"/>
        </w:rPr>
        <w:t>Рябовского сельского поселения</w:t>
      </w:r>
      <w:proofErr w:type="gramEnd"/>
      <w:r w:rsidRPr="004624DB">
        <w:rPr>
          <w:rFonts w:ascii="Times New Roman" w:hAnsi="Times New Roman"/>
          <w:sz w:val="28"/>
          <w:szCs w:val="28"/>
        </w:rPr>
        <w:t xml:space="preserve">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33534" w:rsidRPr="00033534" w:rsidRDefault="00033534" w:rsidP="00033534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033534">
        <w:rPr>
          <w:rFonts w:ascii="Times New Roman" w:hAnsi="Times New Roman"/>
          <w:i w:val="0"/>
          <w:color w:val="auto"/>
          <w:sz w:val="28"/>
        </w:rPr>
        <w:lastRenderedPageBreak/>
        <w:t>Ожидаемые результаты реализации подпрограммы</w:t>
      </w:r>
    </w:p>
    <w:p w:rsidR="00033534" w:rsidRPr="004624DB" w:rsidRDefault="00033534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>Реализация подпрограммы позволит обеспечить в 201</w:t>
      </w:r>
      <w:r w:rsidR="00875B7D">
        <w:rPr>
          <w:rFonts w:ascii="Times New Roman" w:hAnsi="Times New Roman"/>
          <w:sz w:val="28"/>
          <w:szCs w:val="28"/>
        </w:rPr>
        <w:t>7</w:t>
      </w:r>
      <w:r w:rsidRPr="004624DB">
        <w:rPr>
          <w:rFonts w:ascii="Times New Roman" w:hAnsi="Times New Roman"/>
          <w:sz w:val="28"/>
          <w:szCs w:val="28"/>
        </w:rPr>
        <w:t>-</w:t>
      </w:r>
      <w:r w:rsidR="00875B7D">
        <w:rPr>
          <w:rFonts w:ascii="Times New Roman" w:hAnsi="Times New Roman"/>
          <w:sz w:val="28"/>
          <w:szCs w:val="28"/>
        </w:rPr>
        <w:t>20</w:t>
      </w:r>
      <w:r w:rsidR="00BA4D2D">
        <w:rPr>
          <w:rFonts w:ascii="Times New Roman" w:hAnsi="Times New Roman"/>
          <w:sz w:val="28"/>
          <w:szCs w:val="28"/>
        </w:rPr>
        <w:t>2</w:t>
      </w:r>
      <w:r w:rsidR="00FC477A">
        <w:rPr>
          <w:rFonts w:ascii="Times New Roman" w:hAnsi="Times New Roman"/>
          <w:sz w:val="28"/>
          <w:szCs w:val="28"/>
        </w:rPr>
        <w:t>7</w:t>
      </w:r>
      <w:r w:rsidRPr="004624DB">
        <w:rPr>
          <w:rFonts w:ascii="Times New Roman" w:hAnsi="Times New Roman"/>
          <w:sz w:val="28"/>
          <w:szCs w:val="28"/>
        </w:rPr>
        <w:t>гг. оперативное финансирование непредвиденных расходов местного бюджета, в т.ч. расходов, связанных с ликвидацией последствий стихийных бедствий и других чрезвычайных ситуаций.</w:t>
      </w:r>
    </w:p>
    <w:p w:rsidR="00033534" w:rsidRPr="009671E3" w:rsidRDefault="00033534" w:rsidP="004C17D8">
      <w:pPr>
        <w:pStyle w:val="Pro-Gramma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9671E3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E14EFB" w:rsidRPr="00E14EFB" w:rsidRDefault="00E14EFB" w:rsidP="004C17D8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E14EFB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 реализации подпрограммы</w:t>
      </w:r>
    </w:p>
    <w:tbl>
      <w:tblPr>
        <w:tblStyle w:val="Pro-Table"/>
        <w:tblW w:w="8855" w:type="dxa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618"/>
        <w:gridCol w:w="3490"/>
        <w:gridCol w:w="954"/>
        <w:gridCol w:w="745"/>
        <w:gridCol w:w="813"/>
        <w:gridCol w:w="745"/>
        <w:gridCol w:w="745"/>
        <w:gridCol w:w="745"/>
      </w:tblGrid>
      <w:tr w:rsidR="008D640F" w:rsidRPr="004624DB" w:rsidTr="008D640F">
        <w:trPr>
          <w:cnfStyle w:val="100000000000"/>
          <w:trHeight w:val="656"/>
        </w:trPr>
        <w:tc>
          <w:tcPr>
            <w:tcW w:w="618" w:type="dxa"/>
          </w:tcPr>
          <w:p w:rsidR="008D640F" w:rsidRPr="004624DB" w:rsidRDefault="008D640F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624DB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3490" w:type="dxa"/>
          </w:tcPr>
          <w:p w:rsidR="008D640F" w:rsidRPr="00E14EFB" w:rsidRDefault="008D640F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14E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</w:tcPr>
          <w:p w:rsidR="008D640F" w:rsidRPr="00E14EFB" w:rsidRDefault="008D640F" w:rsidP="00E12CD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F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E14EFB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E14E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8D640F" w:rsidRDefault="008D640F" w:rsidP="009B0A8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640F" w:rsidRDefault="008D640F" w:rsidP="009B0A82">
            <w:pPr>
              <w:rPr>
                <w:b w:val="0"/>
              </w:rPr>
            </w:pPr>
          </w:p>
          <w:p w:rsidR="008D640F" w:rsidRPr="009B0A82" w:rsidRDefault="008D640F" w:rsidP="00FC477A">
            <w:r w:rsidRPr="009B0A82">
              <w:rPr>
                <w:sz w:val="24"/>
              </w:rPr>
              <w:t>202</w:t>
            </w:r>
            <w:r w:rsidR="00FC477A">
              <w:rPr>
                <w:sz w:val="24"/>
              </w:rPr>
              <w:t>3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D640F" w:rsidRDefault="008D640F" w:rsidP="009B0A8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640F" w:rsidRDefault="008D640F" w:rsidP="009B0A82">
            <w:pPr>
              <w:rPr>
                <w:b w:val="0"/>
              </w:rPr>
            </w:pPr>
          </w:p>
          <w:p w:rsidR="008D640F" w:rsidRPr="009B0A82" w:rsidRDefault="008D640F" w:rsidP="009B0A82">
            <w:r w:rsidRPr="009B0A82">
              <w:rPr>
                <w:sz w:val="24"/>
              </w:rPr>
              <w:t>202</w:t>
            </w:r>
            <w:r w:rsidR="00FC477A">
              <w:rPr>
                <w:sz w:val="24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640F" w:rsidRDefault="008D640F" w:rsidP="009B0A8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D640F" w:rsidRDefault="008D640F" w:rsidP="009B0A82">
            <w:pPr>
              <w:rPr>
                <w:b w:val="0"/>
              </w:rPr>
            </w:pPr>
          </w:p>
          <w:p w:rsidR="008D640F" w:rsidRPr="009B0A82" w:rsidRDefault="008D640F" w:rsidP="009B0A82">
            <w:r w:rsidRPr="009B0A82">
              <w:rPr>
                <w:sz w:val="24"/>
              </w:rPr>
              <w:t>202</w:t>
            </w:r>
            <w:r w:rsidR="00FC477A">
              <w:rPr>
                <w:sz w:val="24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640F" w:rsidRDefault="008D640F" w:rsidP="009B0A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640F" w:rsidRDefault="008D640F" w:rsidP="0016419A">
            <w:pPr>
              <w:rPr>
                <w:b w:val="0"/>
              </w:rPr>
            </w:pPr>
          </w:p>
          <w:p w:rsidR="008D640F" w:rsidRPr="0016419A" w:rsidRDefault="008D640F" w:rsidP="0016419A">
            <w:pPr>
              <w:rPr>
                <w:sz w:val="24"/>
              </w:rPr>
            </w:pPr>
            <w:r w:rsidRPr="0016419A">
              <w:rPr>
                <w:sz w:val="24"/>
              </w:rPr>
              <w:t>202</w:t>
            </w:r>
            <w:r w:rsidR="00FC477A">
              <w:rPr>
                <w:sz w:val="24"/>
              </w:rPr>
              <w:t>6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640F" w:rsidRDefault="008D640F" w:rsidP="009B0A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640F" w:rsidRDefault="008D640F" w:rsidP="009B0A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640F" w:rsidRDefault="008D640F" w:rsidP="009B0A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C47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640F" w:rsidRPr="004624DB" w:rsidTr="008D640F">
        <w:trPr>
          <w:trHeight w:val="2084"/>
        </w:trPr>
        <w:tc>
          <w:tcPr>
            <w:tcW w:w="618" w:type="dxa"/>
          </w:tcPr>
          <w:p w:rsidR="008D640F" w:rsidRPr="004624DB" w:rsidRDefault="008D640F" w:rsidP="00E12CD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624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0" w:type="dxa"/>
          </w:tcPr>
          <w:p w:rsidR="008D640F" w:rsidRPr="00E14EFB" w:rsidRDefault="008D640F" w:rsidP="00E12CD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14EFB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E14EFB">
              <w:rPr>
                <w:rFonts w:ascii="Times New Roman" w:hAnsi="Times New Roman"/>
                <w:sz w:val="24"/>
                <w:szCs w:val="24"/>
              </w:rPr>
              <w:t>случаев нарушения установленных сроков выделения средств</w:t>
            </w:r>
            <w:proofErr w:type="gramEnd"/>
            <w:r w:rsidRPr="00E14EFB">
              <w:rPr>
                <w:rFonts w:ascii="Times New Roman" w:hAnsi="Times New Roman"/>
                <w:sz w:val="24"/>
                <w:szCs w:val="24"/>
              </w:rPr>
              <w:t xml:space="preserve"> из резервного фонда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Рябовского сельского поселения </w:t>
            </w:r>
            <w:proofErr w:type="spellStart"/>
            <w:r w:rsidRPr="00E14EFB">
              <w:rPr>
                <w:rFonts w:ascii="Times New Roman" w:hAnsi="Times New Roman"/>
                <w:sz w:val="24"/>
                <w:szCs w:val="24"/>
              </w:rPr>
              <w:t>Лухского</w:t>
            </w:r>
            <w:proofErr w:type="spellEnd"/>
            <w:r w:rsidRPr="00E14E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Ивановской области</w:t>
            </w:r>
          </w:p>
        </w:tc>
        <w:tc>
          <w:tcPr>
            <w:tcW w:w="954" w:type="dxa"/>
          </w:tcPr>
          <w:p w:rsidR="008D640F" w:rsidRPr="00E14EFB" w:rsidRDefault="008D640F" w:rsidP="00E12CD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FB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8D640F" w:rsidRDefault="008D640F" w:rsidP="00875B7D">
            <w:pPr>
              <w:pStyle w:val="1"/>
              <w:outlineLvl w:val="0"/>
            </w:pPr>
            <w:r>
              <w:t xml:space="preserve">      </w:t>
            </w:r>
          </w:p>
          <w:p w:rsidR="008D640F" w:rsidRDefault="008D640F" w:rsidP="009671E3">
            <w:r>
              <w:t xml:space="preserve">        </w:t>
            </w:r>
          </w:p>
          <w:p w:rsidR="008D640F" w:rsidRPr="009671E3" w:rsidRDefault="008D640F" w:rsidP="009671E3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0</w:t>
            </w:r>
            <w:r>
              <w:t xml:space="preserve">   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D640F" w:rsidRDefault="008D640F">
            <w:pPr>
              <w:spacing w:after="200" w:line="276" w:lineRule="auto"/>
              <w:rPr>
                <w:sz w:val="28"/>
                <w:szCs w:val="28"/>
              </w:rPr>
            </w:pPr>
          </w:p>
          <w:p w:rsidR="008D640F" w:rsidRDefault="008D640F" w:rsidP="0080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D640F" w:rsidRPr="009671E3" w:rsidRDefault="008D640F" w:rsidP="0080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640F" w:rsidRDefault="008D640F">
            <w:pPr>
              <w:spacing w:after="200" w:line="276" w:lineRule="auto"/>
              <w:rPr>
                <w:sz w:val="28"/>
                <w:szCs w:val="28"/>
              </w:rPr>
            </w:pPr>
          </w:p>
          <w:p w:rsidR="008D640F" w:rsidRDefault="008D640F">
            <w:pPr>
              <w:spacing w:after="200" w:line="276" w:lineRule="auto"/>
              <w:rPr>
                <w:sz w:val="28"/>
                <w:szCs w:val="28"/>
              </w:rPr>
            </w:pPr>
          </w:p>
          <w:p w:rsidR="008D640F" w:rsidRDefault="008D640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D640F" w:rsidRPr="009671E3" w:rsidRDefault="008D640F" w:rsidP="009B0A8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640F" w:rsidRDefault="008D640F">
            <w:pPr>
              <w:spacing w:after="200" w:line="276" w:lineRule="auto"/>
              <w:rPr>
                <w:sz w:val="28"/>
                <w:szCs w:val="28"/>
              </w:rPr>
            </w:pPr>
          </w:p>
          <w:p w:rsidR="008D640F" w:rsidRPr="0016419A" w:rsidRDefault="008D640F" w:rsidP="0016419A">
            <w:pPr>
              <w:rPr>
                <w:sz w:val="28"/>
                <w:szCs w:val="28"/>
              </w:rPr>
            </w:pPr>
          </w:p>
          <w:p w:rsidR="008D640F" w:rsidRPr="0016419A" w:rsidRDefault="008D640F" w:rsidP="00164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640F" w:rsidRDefault="008D640F">
            <w:pPr>
              <w:spacing w:after="200" w:line="276" w:lineRule="auto"/>
              <w:rPr>
                <w:sz w:val="28"/>
                <w:szCs w:val="28"/>
              </w:rPr>
            </w:pPr>
          </w:p>
          <w:p w:rsidR="008D640F" w:rsidRDefault="008D640F">
            <w:pPr>
              <w:spacing w:after="200" w:line="276" w:lineRule="auto"/>
              <w:rPr>
                <w:sz w:val="28"/>
                <w:szCs w:val="28"/>
              </w:rPr>
            </w:pPr>
          </w:p>
          <w:p w:rsidR="008D640F" w:rsidRDefault="008D640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508C9" w:rsidRPr="004624DB" w:rsidRDefault="002508C9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Отчетные значения по целевым показателям определяются на основе данных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 xml:space="preserve">Рябовского сельского 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2508C9" w:rsidRPr="002508C9" w:rsidRDefault="002508C9" w:rsidP="00EA5364">
      <w:pPr>
        <w:pStyle w:val="4"/>
        <w:jc w:val="center"/>
        <w:rPr>
          <w:rFonts w:ascii="Times New Roman" w:hAnsi="Times New Roman"/>
          <w:i w:val="0"/>
          <w:color w:val="auto"/>
          <w:sz w:val="28"/>
        </w:rPr>
      </w:pPr>
      <w:r w:rsidRPr="002508C9">
        <w:rPr>
          <w:rFonts w:ascii="Times New Roman" w:hAnsi="Times New Roman"/>
          <w:i w:val="0"/>
          <w:color w:val="auto"/>
          <w:sz w:val="28"/>
        </w:rPr>
        <w:t>Мероприятия подпрограммы</w:t>
      </w:r>
    </w:p>
    <w:p w:rsidR="002508C9" w:rsidRPr="004624DB" w:rsidRDefault="002508C9" w:rsidP="00EA5364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области.</w:t>
      </w:r>
    </w:p>
    <w:p w:rsidR="002508C9" w:rsidRPr="004624DB" w:rsidRDefault="002508C9" w:rsidP="00EA5364">
      <w:pPr>
        <w:pStyle w:val="Pro-Gramma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4624DB">
        <w:rPr>
          <w:rFonts w:ascii="Times New Roman" w:hAnsi="Times New Roman"/>
          <w:sz w:val="28"/>
          <w:szCs w:val="28"/>
        </w:rPr>
        <w:t xml:space="preserve">Ответственным исполнителем выполнения мероприятий подпрограммы выступает </w:t>
      </w:r>
      <w:r>
        <w:rPr>
          <w:rFonts w:ascii="Times New Roman" w:hAnsi="Times New Roman"/>
          <w:sz w:val="28"/>
          <w:szCs w:val="28"/>
        </w:rPr>
        <w:t>администрация Рябовского сельского поселения</w:t>
      </w:r>
      <w:r w:rsidRPr="004624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4DB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4624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624DB">
        <w:rPr>
          <w:rFonts w:ascii="Times New Roman" w:hAnsi="Times New Roman"/>
          <w:b/>
          <w:sz w:val="28"/>
          <w:szCs w:val="28"/>
        </w:rPr>
        <w:t xml:space="preserve"> </w:t>
      </w:r>
      <w:r w:rsidRPr="004624DB">
        <w:rPr>
          <w:rFonts w:ascii="Times New Roman" w:hAnsi="Times New Roman"/>
          <w:sz w:val="28"/>
          <w:szCs w:val="28"/>
        </w:rPr>
        <w:t>Ивановской области.</w:t>
      </w:r>
    </w:p>
    <w:p w:rsidR="00BB6DB9" w:rsidRDefault="00BB6DB9" w:rsidP="002508C9">
      <w:pPr>
        <w:rPr>
          <w:sz w:val="28"/>
          <w:szCs w:val="28"/>
        </w:rPr>
      </w:pPr>
    </w:p>
    <w:p w:rsidR="00BB6DB9" w:rsidRPr="00BB6DB9" w:rsidRDefault="00BB6DB9" w:rsidP="004C17D8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BB6DB9">
        <w:rPr>
          <w:rFonts w:ascii="Times New Roman" w:hAnsi="Times New Roman"/>
          <w:color w:val="auto"/>
          <w:sz w:val="28"/>
          <w:szCs w:val="28"/>
        </w:rPr>
        <w:lastRenderedPageBreak/>
        <w:t>Ресурсное обеспечение мероприятий подпрограммы</w:t>
      </w:r>
    </w:p>
    <w:p w:rsidR="00BB6DB9" w:rsidRPr="00B86289" w:rsidRDefault="00BA4D2D" w:rsidP="00BB6DB9">
      <w:pPr>
        <w:pStyle w:val="Pro-Gramma"/>
        <w:keepNext/>
        <w:jc w:val="right"/>
        <w:rPr>
          <w:rFonts w:ascii="Times New Roman" w:hAnsi="Times New Roman"/>
          <w:sz w:val="24"/>
        </w:rPr>
      </w:pPr>
      <w:r w:rsidRPr="00B86289">
        <w:rPr>
          <w:rFonts w:ascii="Times New Roman" w:hAnsi="Times New Roman"/>
          <w:sz w:val="24"/>
        </w:rPr>
        <w:t xml:space="preserve"> (</w:t>
      </w:r>
      <w:r w:rsidR="00BB6DB9" w:rsidRPr="00B86289">
        <w:rPr>
          <w:rFonts w:ascii="Times New Roman" w:hAnsi="Times New Roman"/>
          <w:sz w:val="24"/>
        </w:rPr>
        <w:t xml:space="preserve"> руб.)</w:t>
      </w:r>
    </w:p>
    <w:tbl>
      <w:tblPr>
        <w:tblStyle w:val="Pro-Table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850"/>
        <w:gridCol w:w="851"/>
        <w:gridCol w:w="850"/>
        <w:gridCol w:w="851"/>
        <w:gridCol w:w="24"/>
        <w:gridCol w:w="19"/>
        <w:gridCol w:w="949"/>
      </w:tblGrid>
      <w:tr w:rsidR="00BA4D2D" w:rsidRPr="00717621" w:rsidTr="008D640F">
        <w:trPr>
          <w:cnfStyle w:val="100000000000"/>
          <w:trHeight w:val="959"/>
        </w:trPr>
        <w:tc>
          <w:tcPr>
            <w:tcW w:w="851" w:type="dxa"/>
          </w:tcPr>
          <w:p w:rsidR="00BA4D2D" w:rsidRPr="00717621" w:rsidRDefault="00BA4D2D" w:rsidP="00E12CD9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  <w:lang w:val="en-US"/>
              </w:rPr>
              <w:t>N</w:t>
            </w:r>
            <w:r w:rsidRPr="00717621">
              <w:rPr>
                <w:sz w:val="22"/>
                <w:szCs w:val="22"/>
              </w:rPr>
              <w:t xml:space="preserve"> </w:t>
            </w:r>
            <w:proofErr w:type="spellStart"/>
            <w:r w:rsidRPr="00717621">
              <w:rPr>
                <w:sz w:val="22"/>
                <w:szCs w:val="22"/>
              </w:rPr>
              <w:t>п</w:t>
            </w:r>
            <w:proofErr w:type="spellEnd"/>
            <w:r w:rsidRPr="00717621">
              <w:rPr>
                <w:sz w:val="22"/>
                <w:szCs w:val="22"/>
              </w:rPr>
              <w:t>/</w:t>
            </w:r>
            <w:proofErr w:type="spellStart"/>
            <w:r w:rsidRPr="0071762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BA4D2D" w:rsidRPr="00717621" w:rsidRDefault="00BA4D2D" w:rsidP="00E12CD9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 xml:space="preserve">Наименование мероприятия / </w:t>
            </w:r>
            <w:r w:rsidRPr="00717621">
              <w:rPr>
                <w:sz w:val="22"/>
                <w:szCs w:val="22"/>
              </w:rPr>
              <w:br/>
              <w:t>Источник ресурсного обеспечения</w:t>
            </w:r>
          </w:p>
        </w:tc>
        <w:tc>
          <w:tcPr>
            <w:tcW w:w="850" w:type="dxa"/>
          </w:tcPr>
          <w:p w:rsidR="00BA4D2D" w:rsidRPr="00717621" w:rsidRDefault="00BA4D2D" w:rsidP="00BA4D2D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>202</w:t>
            </w:r>
            <w:r w:rsidR="00FC477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A4D2D" w:rsidRPr="00717621" w:rsidRDefault="00BA4D2D" w:rsidP="00BA4D2D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b w:val="0"/>
                <w:sz w:val="22"/>
                <w:szCs w:val="22"/>
              </w:rPr>
              <w:t xml:space="preserve">  </w:t>
            </w:r>
            <w:r w:rsidRPr="00717621">
              <w:rPr>
                <w:sz w:val="22"/>
                <w:szCs w:val="22"/>
              </w:rPr>
              <w:t xml:space="preserve"> 202</w:t>
            </w:r>
            <w:r w:rsidR="00FC477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A4D2D" w:rsidRPr="00717621" w:rsidRDefault="00BA4D2D" w:rsidP="009B0A82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>202</w:t>
            </w:r>
            <w:r w:rsidR="00FC477A">
              <w:rPr>
                <w:sz w:val="22"/>
                <w:szCs w:val="22"/>
              </w:rPr>
              <w:t>5</w:t>
            </w:r>
          </w:p>
        </w:tc>
        <w:tc>
          <w:tcPr>
            <w:tcW w:w="894" w:type="dxa"/>
            <w:gridSpan w:val="3"/>
          </w:tcPr>
          <w:p w:rsidR="00BA4D2D" w:rsidRPr="00717621" w:rsidRDefault="00BA4D2D" w:rsidP="004E2228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>202</w:t>
            </w:r>
            <w:r w:rsidR="00FC477A">
              <w:rPr>
                <w:sz w:val="22"/>
                <w:szCs w:val="22"/>
              </w:rPr>
              <w:t>6</w:t>
            </w:r>
          </w:p>
        </w:tc>
        <w:tc>
          <w:tcPr>
            <w:tcW w:w="949" w:type="dxa"/>
          </w:tcPr>
          <w:p w:rsidR="00BA4D2D" w:rsidRPr="00717621" w:rsidRDefault="00BA4D2D" w:rsidP="004E2228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>202</w:t>
            </w:r>
            <w:r w:rsidR="00FC477A">
              <w:rPr>
                <w:sz w:val="22"/>
                <w:szCs w:val="22"/>
              </w:rPr>
              <w:t>7</w:t>
            </w:r>
          </w:p>
        </w:tc>
      </w:tr>
      <w:tr w:rsidR="00BA4D2D" w:rsidRPr="00717621" w:rsidTr="008D640F">
        <w:trPr>
          <w:trHeight w:val="384"/>
        </w:trPr>
        <w:tc>
          <w:tcPr>
            <w:tcW w:w="851" w:type="dxa"/>
          </w:tcPr>
          <w:p w:rsidR="00BA4D2D" w:rsidRPr="00717621" w:rsidRDefault="00BA4D2D" w:rsidP="00E12CD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A4D2D" w:rsidRPr="00717621" w:rsidRDefault="00BA4D2D" w:rsidP="00E12CD9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850" w:type="dxa"/>
          </w:tcPr>
          <w:p w:rsidR="00BA4D2D" w:rsidRPr="00717621" w:rsidRDefault="004F24A7" w:rsidP="009671E3">
            <w:pPr>
              <w:tabs>
                <w:tab w:val="left" w:pos="2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640F">
              <w:rPr>
                <w:sz w:val="22"/>
                <w:szCs w:val="22"/>
              </w:rPr>
              <w:t>0000</w:t>
            </w:r>
            <w:r w:rsidR="00BA4D2D" w:rsidRPr="00717621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BA4D2D" w:rsidRPr="00717621" w:rsidRDefault="004F24A7" w:rsidP="008021D4">
            <w:pPr>
              <w:tabs>
                <w:tab w:val="left" w:pos="2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D2D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:rsidR="00BA4D2D" w:rsidRPr="00717621" w:rsidRDefault="004F24A7" w:rsidP="009B0A82">
            <w:pPr>
              <w:tabs>
                <w:tab w:val="left" w:pos="2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D2D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894" w:type="dxa"/>
            <w:gridSpan w:val="3"/>
          </w:tcPr>
          <w:p w:rsidR="00BA4D2D" w:rsidRPr="00717621" w:rsidRDefault="004F24A7" w:rsidP="004E2228">
            <w:pPr>
              <w:tabs>
                <w:tab w:val="left" w:pos="2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D2D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949" w:type="dxa"/>
          </w:tcPr>
          <w:p w:rsidR="00BA4D2D" w:rsidRPr="00717621" w:rsidRDefault="004F24A7" w:rsidP="004E2228">
            <w:pPr>
              <w:tabs>
                <w:tab w:val="left" w:pos="2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D2D">
              <w:rPr>
                <w:sz w:val="22"/>
                <w:szCs w:val="22"/>
              </w:rPr>
              <w:t>000</w:t>
            </w:r>
            <w:r w:rsidR="00BA4D2D" w:rsidRPr="00717621">
              <w:rPr>
                <w:sz w:val="22"/>
                <w:szCs w:val="22"/>
              </w:rPr>
              <w:t>0</w:t>
            </w:r>
          </w:p>
        </w:tc>
      </w:tr>
      <w:tr w:rsidR="00BA4D2D" w:rsidRPr="00717621" w:rsidTr="008D640F">
        <w:trPr>
          <w:trHeight w:val="384"/>
        </w:trPr>
        <w:tc>
          <w:tcPr>
            <w:tcW w:w="851" w:type="dxa"/>
          </w:tcPr>
          <w:p w:rsidR="00BA4D2D" w:rsidRPr="00717621" w:rsidRDefault="00BA4D2D" w:rsidP="00E12CD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A4D2D" w:rsidRPr="00717621" w:rsidRDefault="00BA4D2D" w:rsidP="00E12CD9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BA4D2D" w:rsidRPr="00717621" w:rsidRDefault="00BA4D2D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A4D2D" w:rsidRPr="00717621" w:rsidRDefault="00BA4D2D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A4D2D" w:rsidRPr="00717621" w:rsidRDefault="00BA4D2D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3"/>
          </w:tcPr>
          <w:p w:rsidR="00BA4D2D" w:rsidRPr="00717621" w:rsidRDefault="00BA4D2D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BA4D2D" w:rsidRPr="00717621" w:rsidRDefault="00BA4D2D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A4D2D" w:rsidRPr="00717621" w:rsidTr="008D640F">
        <w:trPr>
          <w:trHeight w:val="367"/>
        </w:trPr>
        <w:tc>
          <w:tcPr>
            <w:tcW w:w="851" w:type="dxa"/>
          </w:tcPr>
          <w:p w:rsidR="00BA4D2D" w:rsidRPr="00717621" w:rsidRDefault="00BA4D2D" w:rsidP="00E12CD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A4D2D" w:rsidRPr="00717621" w:rsidRDefault="00BA4D2D" w:rsidP="00E12CD9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850" w:type="dxa"/>
          </w:tcPr>
          <w:p w:rsidR="00BA4D2D" w:rsidRPr="00717621" w:rsidRDefault="004F24A7" w:rsidP="009671E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D2D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BA4D2D" w:rsidRPr="00717621" w:rsidRDefault="004F24A7" w:rsidP="008021D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  <w:r w:rsidR="00BA4D2D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:rsidR="00BA4D2D" w:rsidRPr="00717621" w:rsidRDefault="004F24A7" w:rsidP="009B0A8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D2D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875" w:type="dxa"/>
            <w:gridSpan w:val="2"/>
          </w:tcPr>
          <w:p w:rsidR="00BA4D2D" w:rsidRPr="00717621" w:rsidRDefault="004F24A7" w:rsidP="006B043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D2D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968" w:type="dxa"/>
            <w:gridSpan w:val="2"/>
          </w:tcPr>
          <w:p w:rsidR="00BA4D2D" w:rsidRPr="00717621" w:rsidRDefault="004F24A7" w:rsidP="006B043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D2D" w:rsidRPr="00717621">
              <w:rPr>
                <w:sz w:val="22"/>
                <w:szCs w:val="22"/>
              </w:rPr>
              <w:t>0</w:t>
            </w:r>
            <w:r w:rsidR="00BA4D2D">
              <w:rPr>
                <w:sz w:val="22"/>
                <w:szCs w:val="22"/>
              </w:rPr>
              <w:t>000</w:t>
            </w:r>
          </w:p>
        </w:tc>
      </w:tr>
      <w:tr w:rsidR="008D640F" w:rsidRPr="00717621" w:rsidTr="008D640F">
        <w:trPr>
          <w:trHeight w:val="1262"/>
        </w:trPr>
        <w:tc>
          <w:tcPr>
            <w:tcW w:w="851" w:type="dxa"/>
          </w:tcPr>
          <w:p w:rsidR="008D640F" w:rsidRPr="00717621" w:rsidRDefault="008D640F" w:rsidP="00E12CD9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D640F" w:rsidRPr="00717621" w:rsidRDefault="008D640F" w:rsidP="00E12CD9">
            <w:pPr>
              <w:spacing w:before="40" w:after="40"/>
              <w:rPr>
                <w:sz w:val="22"/>
                <w:szCs w:val="22"/>
              </w:rPr>
            </w:pPr>
            <w:r w:rsidRPr="00717621">
              <w:rPr>
                <w:sz w:val="22"/>
                <w:szCs w:val="22"/>
              </w:rPr>
              <w:t xml:space="preserve">Резервный фонд администрации  Рябовского сельского поселения </w:t>
            </w:r>
            <w:proofErr w:type="spellStart"/>
            <w:r w:rsidRPr="00717621">
              <w:rPr>
                <w:sz w:val="22"/>
                <w:szCs w:val="22"/>
              </w:rPr>
              <w:t>Лухского</w:t>
            </w:r>
            <w:proofErr w:type="spellEnd"/>
            <w:r w:rsidRPr="00717621">
              <w:rPr>
                <w:sz w:val="22"/>
                <w:szCs w:val="22"/>
              </w:rPr>
              <w:t xml:space="preserve"> муниципального района Ивановской области</w:t>
            </w:r>
          </w:p>
        </w:tc>
        <w:tc>
          <w:tcPr>
            <w:tcW w:w="850" w:type="dxa"/>
          </w:tcPr>
          <w:p w:rsidR="008D640F" w:rsidRPr="00717621" w:rsidRDefault="008D640F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8D640F" w:rsidRPr="00717621" w:rsidRDefault="004F24A7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640F">
              <w:rPr>
                <w:sz w:val="22"/>
                <w:szCs w:val="22"/>
              </w:rPr>
              <w:t>0000</w:t>
            </w:r>
          </w:p>
        </w:tc>
        <w:tc>
          <w:tcPr>
            <w:tcW w:w="851" w:type="dxa"/>
          </w:tcPr>
          <w:p w:rsidR="008D640F" w:rsidRPr="00717621" w:rsidRDefault="008D640F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8D640F" w:rsidRPr="00717621" w:rsidRDefault="004F24A7" w:rsidP="00967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640F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:rsidR="008D640F" w:rsidRPr="00717621" w:rsidRDefault="008D640F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8D640F" w:rsidRPr="00717621" w:rsidRDefault="004F24A7" w:rsidP="008021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="008D640F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8D640F" w:rsidRPr="00717621" w:rsidRDefault="008D640F" w:rsidP="009671E3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8D640F" w:rsidRPr="00717621" w:rsidRDefault="004F24A7" w:rsidP="009B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640F" w:rsidRPr="00717621">
              <w:rPr>
                <w:sz w:val="22"/>
                <w:szCs w:val="22"/>
              </w:rPr>
              <w:t>0</w:t>
            </w:r>
            <w:r w:rsidR="008D640F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3"/>
          </w:tcPr>
          <w:p w:rsidR="008D640F" w:rsidRPr="00717621" w:rsidRDefault="004F24A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640F">
              <w:rPr>
                <w:sz w:val="22"/>
                <w:szCs w:val="22"/>
              </w:rPr>
              <w:t>0000</w:t>
            </w:r>
          </w:p>
          <w:p w:rsidR="008D640F" w:rsidRPr="00717621" w:rsidRDefault="008D640F" w:rsidP="006B0431">
            <w:pPr>
              <w:rPr>
                <w:sz w:val="22"/>
                <w:szCs w:val="22"/>
              </w:rPr>
            </w:pPr>
          </w:p>
        </w:tc>
      </w:tr>
    </w:tbl>
    <w:p w:rsidR="00BB6DB9" w:rsidRDefault="00BB6DB9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4C17D8" w:rsidRDefault="004C17D8" w:rsidP="00BB6DB9">
      <w:pPr>
        <w:spacing w:after="200" w:line="276" w:lineRule="auto"/>
        <w:rPr>
          <w:sz w:val="28"/>
          <w:szCs w:val="28"/>
        </w:rPr>
      </w:pPr>
    </w:p>
    <w:p w:rsidR="003309DE" w:rsidRDefault="003309DE" w:rsidP="00BB6DB9">
      <w:pPr>
        <w:spacing w:after="200" w:line="276" w:lineRule="auto"/>
        <w:rPr>
          <w:sz w:val="28"/>
          <w:szCs w:val="28"/>
        </w:rPr>
      </w:pPr>
    </w:p>
    <w:p w:rsidR="003309DE" w:rsidRDefault="003309DE" w:rsidP="00BB6DB9">
      <w:pPr>
        <w:spacing w:after="200" w:line="276" w:lineRule="auto"/>
        <w:rPr>
          <w:sz w:val="28"/>
          <w:szCs w:val="28"/>
        </w:rPr>
      </w:pPr>
    </w:p>
    <w:p w:rsidR="004C17D8" w:rsidRPr="004624DB" w:rsidRDefault="004C17D8" w:rsidP="00BB6DB9">
      <w:pPr>
        <w:spacing w:after="200" w:line="276" w:lineRule="auto"/>
        <w:rPr>
          <w:sz w:val="28"/>
          <w:szCs w:val="28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8021D4" w:rsidRDefault="008021D4" w:rsidP="00E14EFB">
      <w:pPr>
        <w:pStyle w:val="Pro-Gramma"/>
        <w:suppressAutoHyphens/>
        <w:spacing w:before="0" w:line="240" w:lineRule="auto"/>
        <w:ind w:left="4536"/>
        <w:rPr>
          <w:rFonts w:ascii="Times New Roman" w:hAnsi="Times New Roman"/>
          <w:sz w:val="24"/>
        </w:rPr>
      </w:pPr>
    </w:p>
    <w:p w:rsidR="00A502CE" w:rsidRPr="008713C0" w:rsidRDefault="00A502CE">
      <w:pPr>
        <w:rPr>
          <w:sz w:val="28"/>
          <w:szCs w:val="28"/>
        </w:rPr>
      </w:pPr>
    </w:p>
    <w:sectPr w:rsidR="00A502CE" w:rsidRPr="008713C0" w:rsidSect="0016419A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959"/>
    <w:multiLevelType w:val="hybridMultilevel"/>
    <w:tmpl w:val="58C2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73A5A"/>
    <w:multiLevelType w:val="hybridMultilevel"/>
    <w:tmpl w:val="067E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012A"/>
    <w:multiLevelType w:val="hybridMultilevel"/>
    <w:tmpl w:val="97F2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55EC7"/>
    <w:multiLevelType w:val="hybridMultilevel"/>
    <w:tmpl w:val="038EDC52"/>
    <w:lvl w:ilvl="0" w:tplc="F69ECEBA">
      <w:start w:val="1"/>
      <w:numFmt w:val="decimal"/>
      <w:lvlText w:val="%1)"/>
      <w:lvlJc w:val="left"/>
      <w:pPr>
        <w:ind w:left="121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>
    <w:nsid w:val="636D2132"/>
    <w:multiLevelType w:val="hybridMultilevel"/>
    <w:tmpl w:val="7702F63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B02"/>
    <w:rsid w:val="00012DDF"/>
    <w:rsid w:val="0001592D"/>
    <w:rsid w:val="00030D58"/>
    <w:rsid w:val="00033534"/>
    <w:rsid w:val="00041921"/>
    <w:rsid w:val="000500A9"/>
    <w:rsid w:val="000667BD"/>
    <w:rsid w:val="000864D6"/>
    <w:rsid w:val="00087D09"/>
    <w:rsid w:val="00091BCF"/>
    <w:rsid w:val="000B6026"/>
    <w:rsid w:val="000C4F99"/>
    <w:rsid w:val="000D1591"/>
    <w:rsid w:val="000F018C"/>
    <w:rsid w:val="000F1AEC"/>
    <w:rsid w:val="00104F7C"/>
    <w:rsid w:val="0011336D"/>
    <w:rsid w:val="00156DE8"/>
    <w:rsid w:val="00160757"/>
    <w:rsid w:val="0016419A"/>
    <w:rsid w:val="00172C35"/>
    <w:rsid w:val="00173410"/>
    <w:rsid w:val="00184169"/>
    <w:rsid w:val="001A3B27"/>
    <w:rsid w:val="001C4C15"/>
    <w:rsid w:val="001F3E21"/>
    <w:rsid w:val="00220936"/>
    <w:rsid w:val="002247AA"/>
    <w:rsid w:val="002508C9"/>
    <w:rsid w:val="002579FC"/>
    <w:rsid w:val="00262A76"/>
    <w:rsid w:val="002A4D24"/>
    <w:rsid w:val="002E0B92"/>
    <w:rsid w:val="002F590D"/>
    <w:rsid w:val="003309DE"/>
    <w:rsid w:val="0033475D"/>
    <w:rsid w:val="0035644E"/>
    <w:rsid w:val="00370247"/>
    <w:rsid w:val="00391039"/>
    <w:rsid w:val="003C1F10"/>
    <w:rsid w:val="0042293B"/>
    <w:rsid w:val="00443C31"/>
    <w:rsid w:val="0044622A"/>
    <w:rsid w:val="004604F7"/>
    <w:rsid w:val="00476982"/>
    <w:rsid w:val="00487ECC"/>
    <w:rsid w:val="0049050B"/>
    <w:rsid w:val="004B4F1C"/>
    <w:rsid w:val="004C17D8"/>
    <w:rsid w:val="004E2228"/>
    <w:rsid w:val="004F24A7"/>
    <w:rsid w:val="004F43E1"/>
    <w:rsid w:val="00507BE9"/>
    <w:rsid w:val="00511AE5"/>
    <w:rsid w:val="005448FD"/>
    <w:rsid w:val="005733E6"/>
    <w:rsid w:val="00577DBA"/>
    <w:rsid w:val="00581168"/>
    <w:rsid w:val="005E510C"/>
    <w:rsid w:val="005F02CF"/>
    <w:rsid w:val="00605F17"/>
    <w:rsid w:val="00615286"/>
    <w:rsid w:val="00622D30"/>
    <w:rsid w:val="00626B29"/>
    <w:rsid w:val="00657FAF"/>
    <w:rsid w:val="0066315C"/>
    <w:rsid w:val="0069765A"/>
    <w:rsid w:val="006A56F7"/>
    <w:rsid w:val="006B0431"/>
    <w:rsid w:val="006B4C1C"/>
    <w:rsid w:val="006B659C"/>
    <w:rsid w:val="006D1A52"/>
    <w:rsid w:val="006F5194"/>
    <w:rsid w:val="00700D0F"/>
    <w:rsid w:val="00717621"/>
    <w:rsid w:val="00726337"/>
    <w:rsid w:val="00727345"/>
    <w:rsid w:val="0077156B"/>
    <w:rsid w:val="00791ED8"/>
    <w:rsid w:val="007A4594"/>
    <w:rsid w:val="007E37C9"/>
    <w:rsid w:val="007F19D5"/>
    <w:rsid w:val="008021D4"/>
    <w:rsid w:val="0081429C"/>
    <w:rsid w:val="008713C0"/>
    <w:rsid w:val="00875B7D"/>
    <w:rsid w:val="008A1C16"/>
    <w:rsid w:val="008A27DF"/>
    <w:rsid w:val="008B4156"/>
    <w:rsid w:val="008D4ABB"/>
    <w:rsid w:val="008D640F"/>
    <w:rsid w:val="00924251"/>
    <w:rsid w:val="0093665E"/>
    <w:rsid w:val="00945595"/>
    <w:rsid w:val="0094619A"/>
    <w:rsid w:val="009471C7"/>
    <w:rsid w:val="009671E3"/>
    <w:rsid w:val="009B0148"/>
    <w:rsid w:val="009B0A82"/>
    <w:rsid w:val="009D2462"/>
    <w:rsid w:val="009D473D"/>
    <w:rsid w:val="009F4C44"/>
    <w:rsid w:val="00A00A37"/>
    <w:rsid w:val="00A12C56"/>
    <w:rsid w:val="00A3349E"/>
    <w:rsid w:val="00A411FB"/>
    <w:rsid w:val="00A45D1B"/>
    <w:rsid w:val="00A502CE"/>
    <w:rsid w:val="00A52A35"/>
    <w:rsid w:val="00A55C6D"/>
    <w:rsid w:val="00A84FED"/>
    <w:rsid w:val="00A902AD"/>
    <w:rsid w:val="00AA7731"/>
    <w:rsid w:val="00AC7012"/>
    <w:rsid w:val="00AE364E"/>
    <w:rsid w:val="00AF37F8"/>
    <w:rsid w:val="00B11EF9"/>
    <w:rsid w:val="00B268DD"/>
    <w:rsid w:val="00B30618"/>
    <w:rsid w:val="00B3190E"/>
    <w:rsid w:val="00B36A24"/>
    <w:rsid w:val="00B4569E"/>
    <w:rsid w:val="00B6779D"/>
    <w:rsid w:val="00B86289"/>
    <w:rsid w:val="00B87269"/>
    <w:rsid w:val="00BA4D2D"/>
    <w:rsid w:val="00BA4DB1"/>
    <w:rsid w:val="00BA5EFD"/>
    <w:rsid w:val="00BB6DB9"/>
    <w:rsid w:val="00BF0FCA"/>
    <w:rsid w:val="00C01562"/>
    <w:rsid w:val="00C0633B"/>
    <w:rsid w:val="00C179AD"/>
    <w:rsid w:val="00C20FFD"/>
    <w:rsid w:val="00C40905"/>
    <w:rsid w:val="00C62C83"/>
    <w:rsid w:val="00C70744"/>
    <w:rsid w:val="00C72132"/>
    <w:rsid w:val="00C74B9B"/>
    <w:rsid w:val="00CB0061"/>
    <w:rsid w:val="00CC258E"/>
    <w:rsid w:val="00CC3C05"/>
    <w:rsid w:val="00D00A1E"/>
    <w:rsid w:val="00D04F95"/>
    <w:rsid w:val="00D1654C"/>
    <w:rsid w:val="00D30983"/>
    <w:rsid w:val="00D37E65"/>
    <w:rsid w:val="00D434FE"/>
    <w:rsid w:val="00D45620"/>
    <w:rsid w:val="00D64C8D"/>
    <w:rsid w:val="00D67671"/>
    <w:rsid w:val="00D80E13"/>
    <w:rsid w:val="00D977C1"/>
    <w:rsid w:val="00DA30C3"/>
    <w:rsid w:val="00DA4191"/>
    <w:rsid w:val="00DB1FA5"/>
    <w:rsid w:val="00DD558A"/>
    <w:rsid w:val="00E12CD9"/>
    <w:rsid w:val="00E14EFB"/>
    <w:rsid w:val="00E21062"/>
    <w:rsid w:val="00E23B02"/>
    <w:rsid w:val="00E24C45"/>
    <w:rsid w:val="00E542E9"/>
    <w:rsid w:val="00E76DEF"/>
    <w:rsid w:val="00E83812"/>
    <w:rsid w:val="00E83EC3"/>
    <w:rsid w:val="00EA5364"/>
    <w:rsid w:val="00EA6A1A"/>
    <w:rsid w:val="00EC21D4"/>
    <w:rsid w:val="00EF124D"/>
    <w:rsid w:val="00EF4DE9"/>
    <w:rsid w:val="00F0446D"/>
    <w:rsid w:val="00F07BFD"/>
    <w:rsid w:val="00F227DB"/>
    <w:rsid w:val="00F35542"/>
    <w:rsid w:val="00F75F60"/>
    <w:rsid w:val="00FA613A"/>
    <w:rsid w:val="00FC4117"/>
    <w:rsid w:val="00FC477A"/>
    <w:rsid w:val="00FD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23B02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3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3B02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Pro-Tab">
    <w:name w:val="Pro-Tab"/>
    <w:basedOn w:val="a"/>
    <w:rsid w:val="00E23B02"/>
    <w:pPr>
      <w:spacing w:before="40" w:after="40"/>
    </w:pPr>
    <w:rPr>
      <w:rFonts w:ascii="Tahoma" w:hAnsi="Tahoma"/>
      <w:sz w:val="16"/>
      <w:szCs w:val="20"/>
    </w:rPr>
  </w:style>
  <w:style w:type="table" w:customStyle="1" w:styleId="Pro-Table">
    <w:name w:val="Pro-Table"/>
    <w:basedOn w:val="a1"/>
    <w:rsid w:val="00E23B0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styleId="a3">
    <w:name w:val="List Paragraph"/>
    <w:basedOn w:val="a"/>
    <w:uiPriority w:val="34"/>
    <w:qFormat/>
    <w:rsid w:val="00D4562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713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8713C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Name">
    <w:name w:val="Pro-Tab Name"/>
    <w:basedOn w:val="a"/>
    <w:rsid w:val="008713C0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basedOn w:val="a0"/>
    <w:link w:val="Pro-Gramma"/>
    <w:rsid w:val="008713C0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D30983"/>
    <w:pPr>
      <w:tabs>
        <w:tab w:val="left" w:pos="1134"/>
      </w:tabs>
      <w:spacing w:before="180"/>
      <w:ind w:hanging="567"/>
    </w:pPr>
  </w:style>
  <w:style w:type="paragraph" w:styleId="a4">
    <w:name w:val="No Spacing"/>
    <w:link w:val="a5"/>
    <w:uiPriority w:val="1"/>
    <w:qFormat/>
    <w:rsid w:val="00D80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80E1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F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F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9CEA-26E4-448A-AF65-A21D44CB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47</cp:revision>
  <cp:lastPrinted>2018-11-14T06:53:00Z</cp:lastPrinted>
  <dcterms:created xsi:type="dcterms:W3CDTF">2018-11-21T10:29:00Z</dcterms:created>
  <dcterms:modified xsi:type="dcterms:W3CDTF">2024-12-27T06:53:00Z</dcterms:modified>
</cp:coreProperties>
</file>