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6CE" w:rsidRDefault="002B16CE" w:rsidP="002B16CE">
      <w:pPr>
        <w:pStyle w:val="af1"/>
        <w:tabs>
          <w:tab w:val="left" w:pos="5880"/>
        </w:tabs>
        <w:ind w:left="5880"/>
        <w:rPr>
          <w:b/>
        </w:rPr>
      </w:pPr>
    </w:p>
    <w:p w:rsidR="002B16CE" w:rsidRDefault="002B16CE" w:rsidP="002B16CE">
      <w:pPr>
        <w:pStyle w:val="af1"/>
        <w:tabs>
          <w:tab w:val="left" w:pos="5880"/>
        </w:tabs>
        <w:ind w:left="5880"/>
        <w:rPr>
          <w:b/>
        </w:rPr>
      </w:pPr>
    </w:p>
    <w:p w:rsidR="002B16CE" w:rsidRDefault="002B16CE" w:rsidP="002B16CE">
      <w:pPr>
        <w:pStyle w:val="af1"/>
        <w:tabs>
          <w:tab w:val="left" w:pos="5880"/>
        </w:tabs>
        <w:ind w:left="5880"/>
        <w:rPr>
          <w:b/>
        </w:rPr>
      </w:pPr>
    </w:p>
    <w:p w:rsidR="002B16CE" w:rsidRDefault="002B16CE" w:rsidP="002B16CE">
      <w:pPr>
        <w:pStyle w:val="af1"/>
        <w:tabs>
          <w:tab w:val="left" w:pos="5880"/>
        </w:tabs>
        <w:ind w:left="5880"/>
        <w:rPr>
          <w:b/>
        </w:rPr>
      </w:pPr>
    </w:p>
    <w:p w:rsidR="002B16CE" w:rsidRDefault="002B16CE" w:rsidP="002B16CE">
      <w:pPr>
        <w:pStyle w:val="af1"/>
        <w:tabs>
          <w:tab w:val="left" w:pos="5880"/>
        </w:tabs>
        <w:ind w:left="5880"/>
        <w:rPr>
          <w:b/>
        </w:rPr>
      </w:pPr>
    </w:p>
    <w:p w:rsidR="002B16CE" w:rsidRDefault="002B16CE" w:rsidP="002B16CE">
      <w:pPr>
        <w:pStyle w:val="af1"/>
        <w:tabs>
          <w:tab w:val="left" w:pos="5880"/>
        </w:tabs>
        <w:rPr>
          <w:b/>
        </w:rPr>
      </w:pPr>
    </w:p>
    <w:p w:rsidR="002B16CE" w:rsidRDefault="002B16CE" w:rsidP="002B16CE">
      <w:pPr>
        <w:pStyle w:val="af1"/>
        <w:tabs>
          <w:tab w:val="left" w:pos="5880"/>
        </w:tabs>
        <w:ind w:left="5880"/>
        <w:rPr>
          <w:b/>
        </w:rPr>
      </w:pPr>
      <w:r>
        <w:rPr>
          <w:b/>
        </w:rPr>
        <w:t>ПРИЛОЖЕНИЕ</w:t>
      </w:r>
    </w:p>
    <w:p w:rsidR="002B16CE" w:rsidRDefault="002B16CE" w:rsidP="002B16CE">
      <w:pPr>
        <w:pStyle w:val="af1"/>
        <w:tabs>
          <w:tab w:val="left" w:pos="5880"/>
        </w:tabs>
        <w:ind w:left="5880"/>
        <w:rPr>
          <w:b/>
        </w:rPr>
      </w:pPr>
      <w:r>
        <w:rPr>
          <w:b/>
        </w:rPr>
        <w:t xml:space="preserve">к решению Совета </w:t>
      </w:r>
      <w:r w:rsidR="009F273D">
        <w:rPr>
          <w:b/>
        </w:rPr>
        <w:t>Рябовского</w:t>
      </w:r>
      <w:r>
        <w:rPr>
          <w:b/>
        </w:rPr>
        <w:t xml:space="preserve"> сельского поселения</w:t>
      </w:r>
    </w:p>
    <w:p w:rsidR="002B16CE" w:rsidRDefault="009F273D" w:rsidP="002B16CE">
      <w:pPr>
        <w:pStyle w:val="af1"/>
        <w:tabs>
          <w:tab w:val="left" w:pos="5880"/>
        </w:tabs>
        <w:ind w:left="5880"/>
        <w:rPr>
          <w:b/>
        </w:rPr>
      </w:pPr>
      <w:r>
        <w:rPr>
          <w:b/>
        </w:rPr>
        <w:t>от</w:t>
      </w:r>
      <w:r w:rsidR="000E24B9">
        <w:rPr>
          <w:b/>
        </w:rPr>
        <w:t>07.12.</w:t>
      </w:r>
      <w:r>
        <w:rPr>
          <w:b/>
        </w:rPr>
        <w:t xml:space="preserve"> 2022г. №</w:t>
      </w:r>
      <w:r w:rsidR="00972F51">
        <w:rPr>
          <w:b/>
        </w:rPr>
        <w:t>32</w:t>
      </w:r>
      <w:r>
        <w:rPr>
          <w:b/>
        </w:rPr>
        <w:t xml:space="preserve"> </w:t>
      </w:r>
    </w:p>
    <w:p w:rsidR="002B16CE" w:rsidRDefault="002B16CE" w:rsidP="002B16CE">
      <w:pPr>
        <w:pStyle w:val="a9"/>
        <w:spacing w:before="0" w:after="0"/>
        <w:jc w:val="center"/>
        <w:rPr>
          <w:rStyle w:val="aa"/>
          <w:rFonts w:eastAsiaTheme="majorEastAsia"/>
          <w:sz w:val="16"/>
          <w:szCs w:val="16"/>
        </w:rPr>
      </w:pPr>
    </w:p>
    <w:p w:rsidR="002B16CE" w:rsidRDefault="002B16CE" w:rsidP="002B16CE">
      <w:pPr>
        <w:pStyle w:val="a9"/>
        <w:spacing w:before="0" w:after="0"/>
        <w:jc w:val="center"/>
        <w:rPr>
          <w:rStyle w:val="aa"/>
          <w:rFonts w:eastAsiaTheme="majorEastAsia"/>
          <w:sz w:val="16"/>
          <w:szCs w:val="16"/>
        </w:rPr>
      </w:pPr>
    </w:p>
    <w:p w:rsidR="002B16CE" w:rsidRDefault="002B16CE" w:rsidP="002B16CE">
      <w:pPr>
        <w:pStyle w:val="a9"/>
        <w:spacing w:before="0" w:after="0"/>
        <w:jc w:val="center"/>
        <w:rPr>
          <w:rFonts w:eastAsiaTheme="majorEastAsia"/>
        </w:rPr>
      </w:pPr>
      <w:r>
        <w:rPr>
          <w:rStyle w:val="aa"/>
          <w:rFonts w:eastAsiaTheme="majorEastAsia"/>
        </w:rPr>
        <w:t>ПОРЯДОК</w:t>
      </w:r>
    </w:p>
    <w:p w:rsidR="002B16CE" w:rsidRDefault="002B16CE" w:rsidP="002B16CE">
      <w:pPr>
        <w:jc w:val="center"/>
        <w:rPr>
          <w:b/>
          <w:color w:val="000000"/>
        </w:rPr>
      </w:pPr>
      <w:r>
        <w:rPr>
          <w:b/>
          <w:color w:val="000000"/>
        </w:rPr>
        <w:t>проведения осмотра зданий, сооружений в целях оценки их технического состояния</w:t>
      </w:r>
    </w:p>
    <w:p w:rsidR="002B16CE" w:rsidRDefault="002B16CE" w:rsidP="002B16CE">
      <w:pPr>
        <w:jc w:val="center"/>
        <w:rPr>
          <w:b/>
        </w:rPr>
      </w:pPr>
      <w:r>
        <w:rPr>
          <w:b/>
          <w:color w:val="000000"/>
        </w:rPr>
        <w:t xml:space="preserve">и надлежащего технического обслуживания на территории </w:t>
      </w:r>
      <w:r w:rsidR="009F273D">
        <w:rPr>
          <w:b/>
          <w:color w:val="000000"/>
        </w:rPr>
        <w:t>Рябовского</w:t>
      </w:r>
      <w:r>
        <w:rPr>
          <w:b/>
          <w:color w:val="000000"/>
        </w:rPr>
        <w:t xml:space="preserve"> сельского поселения </w:t>
      </w:r>
      <w:proofErr w:type="spellStart"/>
      <w:r w:rsidR="009F273D">
        <w:rPr>
          <w:b/>
          <w:color w:val="000000"/>
        </w:rPr>
        <w:t>Лухского</w:t>
      </w:r>
      <w:proofErr w:type="spellEnd"/>
      <w:r>
        <w:rPr>
          <w:b/>
          <w:color w:val="000000"/>
        </w:rPr>
        <w:t xml:space="preserve"> муниципального района Ивановской области</w:t>
      </w:r>
    </w:p>
    <w:p w:rsidR="002B16CE" w:rsidRDefault="002B16CE" w:rsidP="002B16CE">
      <w:pPr>
        <w:pStyle w:val="ConsPlusTitle"/>
        <w:jc w:val="center"/>
        <w:outlineLvl w:val="1"/>
        <w:rPr>
          <w:rFonts w:ascii="Times New Roman" w:hAnsi="Times New Roman" w:cs="Times New Roman"/>
        </w:rPr>
      </w:pPr>
    </w:p>
    <w:p w:rsidR="002B16CE" w:rsidRDefault="002B16CE" w:rsidP="002B16CE">
      <w:pPr>
        <w:pStyle w:val="ConsPlusTitle"/>
        <w:jc w:val="center"/>
        <w:outlineLvl w:val="1"/>
        <w:rPr>
          <w:rFonts w:ascii="Times New Roman" w:hAnsi="Times New Roman" w:cs="Times New Roman"/>
        </w:rPr>
      </w:pPr>
      <w:r>
        <w:rPr>
          <w:rFonts w:ascii="Times New Roman" w:hAnsi="Times New Roman" w:cs="Times New Roman"/>
        </w:rPr>
        <w:t>1. Общие положения</w:t>
      </w:r>
    </w:p>
    <w:p w:rsidR="002B16CE" w:rsidRDefault="002B16CE" w:rsidP="002B16CE">
      <w:pPr>
        <w:pStyle w:val="ConsPlusNormal"/>
        <w:jc w:val="both"/>
        <w:rPr>
          <w:rFonts w:ascii="Times New Roman" w:hAnsi="Times New Roman" w:cs="Times New Roman"/>
          <w:sz w:val="16"/>
          <w:szCs w:val="16"/>
        </w:rPr>
      </w:pP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Порядок проведения осмотра зданий, сооружений в целях оценки их технического состояния и надлежащего технического обслуживания на территории </w:t>
      </w:r>
      <w:r w:rsidR="009F273D">
        <w:rPr>
          <w:rFonts w:ascii="Times New Roman" w:hAnsi="Times New Roman" w:cs="Times New Roman"/>
          <w:color w:val="000000"/>
          <w:sz w:val="24"/>
          <w:szCs w:val="24"/>
        </w:rPr>
        <w:t>Рябовского</w:t>
      </w:r>
      <w:r>
        <w:rPr>
          <w:rFonts w:ascii="Times New Roman" w:hAnsi="Times New Roman" w:cs="Times New Roman"/>
          <w:color w:val="000000"/>
          <w:sz w:val="24"/>
          <w:szCs w:val="24"/>
        </w:rPr>
        <w:t xml:space="preserve"> сельского поселения </w:t>
      </w:r>
      <w:proofErr w:type="spellStart"/>
      <w:r w:rsidR="009F273D">
        <w:rPr>
          <w:rFonts w:ascii="Times New Roman" w:hAnsi="Times New Roman" w:cs="Times New Roman"/>
          <w:color w:val="000000"/>
          <w:sz w:val="24"/>
          <w:szCs w:val="24"/>
        </w:rPr>
        <w:t>Лухского</w:t>
      </w:r>
      <w:proofErr w:type="spellEnd"/>
      <w:r>
        <w:rPr>
          <w:rFonts w:ascii="Times New Roman" w:hAnsi="Times New Roman" w:cs="Times New Roman"/>
          <w:color w:val="000000"/>
          <w:sz w:val="24"/>
          <w:szCs w:val="24"/>
        </w:rPr>
        <w:t xml:space="preserve"> муниципального района Ивановской области </w:t>
      </w:r>
      <w:r>
        <w:rPr>
          <w:rFonts w:ascii="Times New Roman" w:hAnsi="Times New Roman" w:cs="Times New Roman"/>
          <w:sz w:val="24"/>
          <w:szCs w:val="24"/>
        </w:rPr>
        <w:t>(далее - Порядок) разработан в соответствии с Градостроительным кодексом Российской Федерации, Жилищным кодексом Российской Федерации, Федеральным законом от 30.12.2009 №384-ФЗ «Технический регламент о безопасности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Порядок устанавливает:</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цели, процедуру и сроки проведения осмотров зданий, сооружений, находящихся в эксплуатации на территории </w:t>
      </w:r>
      <w:r w:rsidR="009F273D">
        <w:rPr>
          <w:rFonts w:ascii="Times New Roman" w:hAnsi="Times New Roman" w:cs="Times New Roman"/>
          <w:color w:val="000000"/>
          <w:sz w:val="24"/>
          <w:szCs w:val="24"/>
        </w:rPr>
        <w:t>Рябовского</w:t>
      </w:r>
      <w:r>
        <w:rPr>
          <w:rFonts w:ascii="Times New Roman" w:hAnsi="Times New Roman" w:cs="Times New Roman"/>
          <w:color w:val="000000"/>
          <w:sz w:val="24"/>
          <w:szCs w:val="24"/>
        </w:rPr>
        <w:t xml:space="preserve"> сельского поселения </w:t>
      </w:r>
      <w:proofErr w:type="spellStart"/>
      <w:r w:rsidR="009F273D">
        <w:rPr>
          <w:rFonts w:ascii="Times New Roman" w:hAnsi="Times New Roman" w:cs="Times New Roman"/>
          <w:color w:val="000000"/>
          <w:sz w:val="24"/>
          <w:szCs w:val="24"/>
        </w:rPr>
        <w:t>Лухского</w:t>
      </w:r>
      <w:proofErr w:type="spellEnd"/>
      <w:r>
        <w:rPr>
          <w:rFonts w:ascii="Times New Roman" w:hAnsi="Times New Roman" w:cs="Times New Roman"/>
          <w:color w:val="000000"/>
          <w:sz w:val="24"/>
          <w:szCs w:val="24"/>
        </w:rPr>
        <w:t xml:space="preserve"> муниципального района Ивановской области </w:t>
      </w:r>
      <w:r>
        <w:rPr>
          <w:rFonts w:ascii="Times New Roman" w:hAnsi="Times New Roman" w:cs="Times New Roman"/>
          <w:sz w:val="24"/>
          <w:szCs w:val="24"/>
        </w:rPr>
        <w:t>(далее - Поселение), независимо от их форм собственности;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процедуру и сроки выдачи (или направления) рекомендаций об устранении выявленных в ходе таких осмотров нарушений лицам, ответственным за эксплуатацию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полномочия органа местного самоуправления городского округа, который проводит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направляет лицам, ответственным за эксплуатацию зданий, сооружений, рекомендации о мерах по устранению выявленных нарушений;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права и обязанности должностных лиц органа местного самоуправления при проведении осмотров и выдаче рекомендаций.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Действие настоящего Порядка распространяется на все эксплуатируемые здания и сооружения независимо от формы собственности, расположенные на территории Поселения, за исключением случаев, если при эксплуатации таких зданий, сооружений федеральными законами предусмотрено осуществление государственного контроля (надзора).</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Основные понятия, используемые в настоящем Порядке:</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здание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деятельности людей, размещения производства, хранения продукции или содержания животных;</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надлежащее техническое состояние зданий, сооружений -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лицо, ответственное за эксплуатацию здания, сооружения, -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осмотр -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зданий и сооружений на территории Поселения независимо от их форм собственности для проведения оценки.</w:t>
      </w:r>
    </w:p>
    <w:p w:rsidR="002B16CE" w:rsidRDefault="002B16CE" w:rsidP="002B16CE">
      <w:pPr>
        <w:pStyle w:val="ConsPlusNormal"/>
        <w:jc w:val="both"/>
      </w:pPr>
    </w:p>
    <w:p w:rsidR="002B16CE" w:rsidRDefault="002B16CE" w:rsidP="002B16CE">
      <w:pPr>
        <w:pStyle w:val="ConsPlusTitle"/>
        <w:jc w:val="center"/>
        <w:outlineLvl w:val="1"/>
        <w:rPr>
          <w:rFonts w:ascii="Times New Roman" w:hAnsi="Times New Roman" w:cs="Times New Roman"/>
        </w:rPr>
      </w:pPr>
      <w:r>
        <w:rPr>
          <w:rFonts w:ascii="Times New Roman" w:hAnsi="Times New Roman" w:cs="Times New Roman"/>
        </w:rPr>
        <w:t>2. Организация и проведение осмотра зданий, сооружений</w:t>
      </w:r>
    </w:p>
    <w:p w:rsidR="002B16CE" w:rsidRDefault="002B16CE" w:rsidP="002B16CE">
      <w:pPr>
        <w:pStyle w:val="ConsPlusNormal"/>
        <w:jc w:val="both"/>
        <w:rPr>
          <w:rFonts w:ascii="Times New Roman" w:hAnsi="Times New Roman" w:cs="Times New Roman"/>
          <w:sz w:val="16"/>
          <w:szCs w:val="16"/>
        </w:rPr>
      </w:pP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 Осмотр зданий, сооружений проводится при поступлении в Администрацию </w:t>
      </w:r>
      <w:proofErr w:type="spellStart"/>
      <w:r>
        <w:rPr>
          <w:rFonts w:ascii="Times New Roman" w:hAnsi="Times New Roman" w:cs="Times New Roman"/>
          <w:sz w:val="24"/>
          <w:szCs w:val="24"/>
        </w:rPr>
        <w:t>Аньковского</w:t>
      </w:r>
      <w:proofErr w:type="spellEnd"/>
      <w:r>
        <w:rPr>
          <w:rFonts w:ascii="Times New Roman" w:hAnsi="Times New Roman" w:cs="Times New Roman"/>
          <w:sz w:val="24"/>
          <w:szCs w:val="24"/>
        </w:rPr>
        <w:t xml:space="preserve"> сельского поселения (далее - Администрация) заявления физического или юридического лица о нарушении требований законодательства Российской Федерации к эксплуатации зданий, сооружений, возникновении аварийных ситуаций в зданиях, сооружениях или возникновении угрозы разрушения зданий, сооружений, а также по собственной инициативе с целью ликвидации аварийных объектов.</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 Собственник зданий, сооружений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зданий, сооружений, либо привлекаемое собственником или таким лицом в целях обеспечения безопасной эксплуатации зданий, сооружений на основании договора физическое или юридическое лицо (далее - лицо, ответственное за эксплуатацию зданий, сооружений) уведомляются Администрацией о проведении осмотра зданий, сооружений не позднее, чем за 3 рабочих дня до дня проведения осмотра здания, сооружения.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2.3. В случае поступления заявления о возникновении аварийных ситуаций в зданиях, сооружениях или возникновении угрозы разрушения зданий, сооружений заявитель и лицо, ответственное за эксплуатацию зданий, сооружений, уведомляются Администрацией о проведении осмотра зданий, сооружений незамедлительно в течение 3 (трех) часов с момента регистрации заявления любым доступным способом.</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2.4. Осмотр зданий, сооружений проводится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2.5. Осмотр зданий, сооружений и оценка технического состояния и надлежащего технического обслуживания зданий и сооружений возлагается на Межведомственную </w:t>
      </w:r>
      <w:r>
        <w:rPr>
          <w:rFonts w:ascii="Times New Roman" w:hAnsi="Times New Roman" w:cs="Times New Roman"/>
          <w:sz w:val="24"/>
          <w:szCs w:val="24"/>
        </w:rPr>
        <w:lastRenderedPageBreak/>
        <w:t>комиссию по проведению мероприятий по осмотру зданий, сооружений и оценки их технического состояния и надлежащего технического обслуживания (далее - Межведомственная комиссия).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Состав Межведомственной комиссии утверждается постановлением Администрации </w:t>
      </w:r>
      <w:proofErr w:type="spellStart"/>
      <w:r>
        <w:rPr>
          <w:rFonts w:ascii="Times New Roman" w:hAnsi="Times New Roman" w:cs="Times New Roman"/>
          <w:sz w:val="24"/>
          <w:szCs w:val="24"/>
        </w:rPr>
        <w:t>Аньковского</w:t>
      </w:r>
      <w:proofErr w:type="spellEnd"/>
      <w:r>
        <w:rPr>
          <w:rFonts w:ascii="Times New Roman" w:hAnsi="Times New Roman" w:cs="Times New Roman"/>
          <w:sz w:val="24"/>
          <w:szCs w:val="24"/>
        </w:rPr>
        <w:t xml:space="preserve"> сельского поселения.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Межведомственная комиссия в случае необходимости вправе привлекать к осмотру зданий, сооружений представителей проектных и экспертных организаций.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2.6. Межведомственная комиссия осуществляет осмотр зданий, сооружений и оценку технического состояния и надлежащего технического обслуживания зданий, сооружений в соответствии с требованиями технического регламента о безопасности зданий и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 Мероприятия по осмотру зданий, сооружений включают в себя: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выезд на объект осмотра;</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ознакомление с документами по эксплуатации здания, сооружения, в который вносятся сведения о датах и результатах проведенных осмотров, контрольных проверок и мониторинга оснований здания, сооружения, строительных конструкций,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межведомственной комиссией предписаний об устранении выявленных в процессе эксплуатации здания, сооружения нарушений, сведений об устранении этих нарушений. Обязанность по ведению журнала здания, сооружения возложена на собственника здания или лицо, ответственное за эксплуатацию здания, сооружения, если иное не предусмотрено федеральным законом;</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проведение визуального обследования конструкций (с </w:t>
      </w:r>
      <w:proofErr w:type="spellStart"/>
      <w:r>
        <w:rPr>
          <w:rFonts w:ascii="Times New Roman" w:hAnsi="Times New Roman" w:cs="Times New Roman"/>
          <w:sz w:val="24"/>
          <w:szCs w:val="24"/>
        </w:rPr>
        <w:t>фотофиксацией</w:t>
      </w:r>
      <w:proofErr w:type="spellEnd"/>
      <w:r>
        <w:rPr>
          <w:rFonts w:ascii="Times New Roman" w:hAnsi="Times New Roman" w:cs="Times New Roman"/>
          <w:sz w:val="24"/>
          <w:szCs w:val="24"/>
        </w:rPr>
        <w:t xml:space="preserve"> видимых дефектов), изучение сведений об осматриваемом объекте (время строительства, сроки эксплуатации), общей характеристики объемно-планировочного и конструктивного решений и систем инженерного оборудования, при необходимости производятся </w:t>
      </w:r>
      <w:proofErr w:type="spellStart"/>
      <w:r>
        <w:rPr>
          <w:rFonts w:ascii="Times New Roman" w:hAnsi="Times New Roman" w:cs="Times New Roman"/>
          <w:sz w:val="24"/>
          <w:szCs w:val="24"/>
        </w:rPr>
        <w:t>обмерочные</w:t>
      </w:r>
      <w:proofErr w:type="spellEnd"/>
      <w:r>
        <w:rPr>
          <w:rFonts w:ascii="Times New Roman" w:hAnsi="Times New Roman" w:cs="Times New Roman"/>
          <w:sz w:val="24"/>
          <w:szCs w:val="24"/>
        </w:rPr>
        <w:t xml:space="preserve"> работы, необходимые для оценки технического состояния и надлежащего технического обслуживания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составление акта осмотра;</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выдача рекомендаций о мерах по устранению выявленных нарушений.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2.8. Осмотр зданий, сооружений осуществляется в срок не позднее 20 рабочих дней со дня регистрации заявления, а в случае поступления заявления о возникновении аварийных ситуаций в зданиях, сооружениях или возникновении угрозы разрушения зданий, сооружений - не позднее 24 часов с момента регистрации заявления.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2.9. По результатам осмотра зданий, сооружений и не позднее 3 рабочих дней со дня осмотра </w:t>
      </w:r>
      <w:r>
        <w:rPr>
          <w:rFonts w:ascii="Times New Roman" w:hAnsi="Times New Roman" w:cs="Times New Roman"/>
          <w:color w:val="000000"/>
          <w:sz w:val="24"/>
          <w:szCs w:val="24"/>
        </w:rPr>
        <w:t xml:space="preserve">составляется </w:t>
      </w:r>
      <w:hyperlink r:id="rId6" w:anchor="Par145" w:tooltip="                                    АКТ" w:history="1">
        <w:r>
          <w:rPr>
            <w:rStyle w:val="a3"/>
            <w:rFonts w:ascii="Times New Roman" w:hAnsi="Times New Roman" w:cs="Times New Roman"/>
            <w:color w:val="000000"/>
            <w:sz w:val="24"/>
            <w:szCs w:val="24"/>
          </w:rPr>
          <w:t>акт</w:t>
        </w:r>
      </w:hyperlink>
      <w:r>
        <w:rPr>
          <w:rFonts w:ascii="Times New Roman" w:hAnsi="Times New Roman" w:cs="Times New Roman"/>
          <w:sz w:val="24"/>
          <w:szCs w:val="24"/>
        </w:rPr>
        <w:t xml:space="preserve"> осмотра зданий, сооружений (приложение №1 к настоящему Порядку) (далее - акт осмотра).</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в день осмотра составляется </w:t>
      </w:r>
      <w:hyperlink r:id="rId7" w:anchor="Par308" w:tooltip="                                    АКТ" w:history="1">
        <w:r>
          <w:rPr>
            <w:rStyle w:val="a3"/>
            <w:rFonts w:ascii="Times New Roman" w:hAnsi="Times New Roman" w:cs="Times New Roman"/>
            <w:color w:val="000000"/>
            <w:sz w:val="24"/>
            <w:szCs w:val="24"/>
          </w:rPr>
          <w:t>акт</w:t>
        </w:r>
      </w:hyperlink>
      <w:r>
        <w:rPr>
          <w:rFonts w:ascii="Times New Roman" w:hAnsi="Times New Roman" w:cs="Times New Roman"/>
          <w:color w:val="000000"/>
          <w:sz w:val="24"/>
          <w:szCs w:val="24"/>
        </w:rPr>
        <w:t xml:space="preserve"> </w:t>
      </w:r>
      <w:r>
        <w:rPr>
          <w:rFonts w:ascii="Times New Roman" w:hAnsi="Times New Roman" w:cs="Times New Roman"/>
          <w:sz w:val="24"/>
          <w:szCs w:val="24"/>
        </w:rPr>
        <w:t>осмотра зданий, сооружений при аварийных ситуациях или угрозе разрушения (приложение №2 к настоящему порядку).</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К акту осмотра прикладываются материалы </w:t>
      </w:r>
      <w:proofErr w:type="spellStart"/>
      <w:r>
        <w:rPr>
          <w:rFonts w:ascii="Times New Roman" w:hAnsi="Times New Roman" w:cs="Times New Roman"/>
          <w:sz w:val="24"/>
          <w:szCs w:val="24"/>
        </w:rPr>
        <w:t>фотофиксации</w:t>
      </w:r>
      <w:proofErr w:type="spellEnd"/>
      <w:r>
        <w:rPr>
          <w:rFonts w:ascii="Times New Roman" w:hAnsi="Times New Roman" w:cs="Times New Roman"/>
          <w:sz w:val="24"/>
          <w:szCs w:val="24"/>
        </w:rPr>
        <w:t xml:space="preserve"> осматриваемых зданий, сооружений и иные материалы, оформленные в ходе осмотра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 По результатам проведения оценки технического состояния и надлежащего технического обслуживания зданий, сооружений комиссией принимается одно из следующих решений: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о несоответствии технического состояния и технического обслуживания зданий, сооружений требованиям технических регламентов и проектной документации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при проведении осмотра зданий, сооружений нарушений требований технических регламентов к конструктивным и другим характеристикам </w:t>
      </w:r>
      <w:r>
        <w:rPr>
          <w:rFonts w:ascii="Times New Roman" w:hAnsi="Times New Roman" w:cs="Times New Roman"/>
          <w:sz w:val="24"/>
          <w:szCs w:val="24"/>
        </w:rPr>
        <w:lastRenderedPageBreak/>
        <w:t>надежности и безопасности объектов, требований проектной документации указанных объектов в акте осмотра излагаются рекомендации о мерах по устранению выявленных нарушений.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2.11. Акт осмотра подписывается председателем и членами Межведомственной комиссии, осуществившими проведение осмотра зданий, сооружений, а также экспертами, представителями экспертных и иных организаций в случае их привлечения к проведению осмотра зданий, сооружений и удостоверяется печатью Администрации.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2.12. Акт осмотра составляется в двух экземплярах, имеющих одинаковую силу:</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первый экземпляр акта осмотра вручается собственнику или лицу, ответственному за эксплуатацию зданий, сооружений, под роспись или направляется заказным почтовым отправлением с уведомлением о вручении в течение трех дней со дня его подписания. В случае проведения осмотра зданий, сооружений на основании заявления о возникновении аварийных ситуаций в зданиях, сооружениях или возникновения угрозы разрушения зданий, сооружений вручается собственнику или лицу, ответственному за эксплуатацию зданий, сооружений, под роспись в день проведения осмотра зданий, сооружений любым доступным способом;</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второй экземпляр хранится в делах Межведомственной комиссии.</w:t>
      </w:r>
    </w:p>
    <w:p w:rsidR="002B16CE" w:rsidRDefault="002B16CE" w:rsidP="002B16CE">
      <w:pPr>
        <w:pStyle w:val="ConsPlusNormal"/>
        <w:ind w:firstLine="540"/>
        <w:jc w:val="both"/>
      </w:pPr>
      <w:r>
        <w:t>2.13. Заявитель уведомляется о результатах проверки путем направления письменного ответа в сроки, установленные Федеральным законом от 02.05.2006 №59-ФЗ "О порядке рассмотрения обращений граждан Российской Федерации".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2.14. В случае выявления при проведении осмотра зданий, сооружений нарушений требований технических регламентов к конструктивным и другим характеристикам надежности и безопасности объектов Администрация направляет рекомендации о мерах по устранению выявленных нарушений, оформленные в письменном виде, в течение трех дней в орган, должностному лицу, в компетенцию которых входит решение вопроса о привлечении к ответственности лица, совершившего такое нарушение.</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2.15. Сведения о проведенном осмотре зданий, сооружений вносятся в </w:t>
      </w:r>
      <w:hyperlink r:id="rId8" w:anchor="Par366" w:tooltip="ЖУРНАЛ" w:history="1">
        <w:r>
          <w:rPr>
            <w:rStyle w:val="a3"/>
            <w:rFonts w:ascii="Times New Roman" w:hAnsi="Times New Roman" w:cs="Times New Roman"/>
            <w:color w:val="000000"/>
            <w:sz w:val="24"/>
            <w:szCs w:val="24"/>
          </w:rPr>
          <w:t>журнал</w:t>
        </w:r>
      </w:hyperlink>
      <w:r>
        <w:rPr>
          <w:rFonts w:ascii="Times New Roman" w:hAnsi="Times New Roman" w:cs="Times New Roman"/>
          <w:color w:val="000000"/>
          <w:sz w:val="24"/>
          <w:szCs w:val="24"/>
        </w:rPr>
        <w:t xml:space="preserve"> учета</w:t>
      </w:r>
      <w:r>
        <w:rPr>
          <w:rFonts w:ascii="Times New Roman" w:hAnsi="Times New Roman" w:cs="Times New Roman"/>
          <w:sz w:val="24"/>
          <w:szCs w:val="24"/>
        </w:rPr>
        <w:t xml:space="preserve"> осмотров зданий, сооружений, который ведется Администрацией по форме, включающей порядковый номер, номер и дату проведения осмотра, наименование объекта, наименование собственника объекта, место нахождения осматриваемого здания, сооружения, описание выявленных недостатков, дату и отметку в получении (приложение №3 к настоящему Порядку).</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 Журнал учета осмотров зданий, сооружений должен быть прошит, пронумерован и удостоверен печатью Администрации.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2.17. Осмотр зданий и сооружений Межведомственной комиссией не проводится, если при эксплуатации зданий, сооружений осуществляется государственный контроль (надзор) в соответствии с федеральными законами.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этом случае заявление о нарушении требований законодательства Российской Федерации к эксплуатации зданий, сооружений направляется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Заявителю направляется письменное уведомление об отказе в проведении осмотра зданий, сооружений и о направлении заявления для рассмотрения в орган, осуществляющий в соответствии с федеральным законодательством государственный контроль (надзор) эксплуатации зданий, сооружений, в течение семи дней со дня регистрации заявления.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заявления о возникновении аварийных ситуаций в зданиях, сооружениях или возникновении угрозы разрушения зданий, сооружений Администрация незамедлительно, в течение 24 часов с момента регистрации заявления, направляет заявление в орган, осуществляющий в соответствии с федеральным законодательством государственный контроль (надзор) эксплуатации зданий, сооружений, а также незамедлительно, в течение 1 часа с момента регистрации заявления, извещает оперативно-дежурные службы отдела по делам ГОЧС Администрации </w:t>
      </w:r>
      <w:proofErr w:type="spellStart"/>
      <w:r w:rsidR="00320357">
        <w:rPr>
          <w:rFonts w:ascii="Times New Roman" w:hAnsi="Times New Roman" w:cs="Times New Roman"/>
          <w:sz w:val="24"/>
          <w:szCs w:val="24"/>
        </w:rPr>
        <w:t>Лухского</w:t>
      </w:r>
      <w:proofErr w:type="spellEnd"/>
      <w:r>
        <w:rPr>
          <w:rFonts w:ascii="Times New Roman" w:hAnsi="Times New Roman" w:cs="Times New Roman"/>
          <w:sz w:val="24"/>
          <w:szCs w:val="24"/>
        </w:rPr>
        <w:t xml:space="preserve"> муниципального района.</w:t>
      </w:r>
    </w:p>
    <w:p w:rsidR="002B16CE" w:rsidRDefault="002B16CE" w:rsidP="002B16CE">
      <w:pPr>
        <w:pStyle w:val="ConsPlusNormal"/>
        <w:jc w:val="both"/>
      </w:pPr>
    </w:p>
    <w:p w:rsidR="002B16CE" w:rsidRDefault="002B16CE" w:rsidP="002B16CE">
      <w:pPr>
        <w:pStyle w:val="ConsPlusTitle"/>
        <w:jc w:val="center"/>
        <w:outlineLvl w:val="1"/>
        <w:rPr>
          <w:rFonts w:ascii="Times New Roman" w:hAnsi="Times New Roman" w:cs="Times New Roman"/>
        </w:rPr>
      </w:pPr>
      <w:r>
        <w:rPr>
          <w:rFonts w:ascii="Times New Roman" w:hAnsi="Times New Roman" w:cs="Times New Roman"/>
        </w:rPr>
        <w:t>3. Обязанности членов Межведомственной комиссии</w:t>
      </w:r>
    </w:p>
    <w:p w:rsidR="002B16CE" w:rsidRDefault="002B16CE" w:rsidP="002B16CE">
      <w:pPr>
        <w:pStyle w:val="ConsPlusTitle"/>
        <w:jc w:val="center"/>
        <w:rPr>
          <w:rFonts w:ascii="Times New Roman" w:hAnsi="Times New Roman" w:cs="Times New Roman"/>
        </w:rPr>
      </w:pPr>
      <w:r>
        <w:rPr>
          <w:rFonts w:ascii="Times New Roman" w:hAnsi="Times New Roman" w:cs="Times New Roman"/>
        </w:rPr>
        <w:t>при проведении осмотра зданий, сооружений</w:t>
      </w:r>
    </w:p>
    <w:p w:rsidR="002B16CE" w:rsidRDefault="002B16CE" w:rsidP="002B16CE">
      <w:pPr>
        <w:pStyle w:val="ConsPlusNormal"/>
        <w:jc w:val="both"/>
        <w:rPr>
          <w:rFonts w:ascii="Times New Roman" w:hAnsi="Times New Roman" w:cs="Times New Roman"/>
          <w:sz w:val="16"/>
          <w:szCs w:val="16"/>
        </w:rPr>
      </w:pP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Члены Межведомственной комиссии при проведении осмотра зданий, сооружений обязаны:</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соблюдать требования законодательства Российской Федерации, Ивановской области, муниципальные правовые акты </w:t>
      </w:r>
      <w:r w:rsidR="009F273D">
        <w:rPr>
          <w:rFonts w:ascii="Times New Roman" w:hAnsi="Times New Roman" w:cs="Times New Roman"/>
          <w:sz w:val="24"/>
          <w:szCs w:val="24"/>
        </w:rPr>
        <w:t>Рябовского</w:t>
      </w:r>
      <w:r>
        <w:rPr>
          <w:rFonts w:ascii="Times New Roman" w:hAnsi="Times New Roman" w:cs="Times New Roman"/>
          <w:sz w:val="24"/>
          <w:szCs w:val="24"/>
        </w:rPr>
        <w:t xml:space="preserve"> сельского поселения, права и законные интересы физических и юридических лиц при проведении осмотра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соблюдать сроки проведения осмотра зданий, сооружений, установленные настоящим Порядком;</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проводить осмотр зданий, сооружений при предъявлении служебных удостоверений;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соблюдать правила техники безопасности при проведении осмотра зданий, сооружений, предусмотренные ведомственными строительными нормами;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при проведении осмотра зданий, сооружений не допускается:</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подниматься и спускаться по пожарным лестницам;</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производить обследование конструкций на высоте в помещениях зданий, находящихся в аварийном состоянии, не имеющих лестниц, перекрытий, подмостей, настилов, стремянок и ограждений;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подниматься и спускаться по лестницам, не имеющим ограждений или проходящим около открытых проемов в стенах;</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подниматься и спускаться по обледенелым или заснеженным лестницам;</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подниматься или спускаться по элементам каркаса здания, находящегося в аварийном состоянии;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высовываться в проемы, вставать на подоконники при открытых проемах, выходить на наружные пояски, карнизы, балконы без ограждений;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вставать на пораженные гнилью строительные конструкции или ходить по ним;</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выходить на крышу;</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находиться без соответствующих защитных средств в помещениях с вредными для здоровья условиями;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самовольно открывать и спускаться в какие-либо емкости, колодцы, смотровые канавы;</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не препятствовать заявителю, собственнику или лицу, ответственному за эксплуатацию зданий, сооружений, их уполномоченным представителям присутствовать при проведении осмотра зданий, сооружений и давать разъяснения по вопросам, относящимся к предмету осмотра зданий, сооружений;</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 предоставлять заявителю, собственнику или лицу, ответственному за эксплуатацию зданий, сооружений, их уполномоченным представителям информацию и документы, относящиеся к предмету осмотра зданий, сооружений.</w:t>
      </w:r>
    </w:p>
    <w:p w:rsidR="002B16CE" w:rsidRDefault="002B16CE" w:rsidP="002B16CE">
      <w:pPr>
        <w:pStyle w:val="ConsPlusNormal"/>
        <w:jc w:val="both"/>
      </w:pPr>
    </w:p>
    <w:p w:rsidR="002B16CE" w:rsidRDefault="002B16CE" w:rsidP="002B16CE">
      <w:pPr>
        <w:pStyle w:val="ConsPlusTitle"/>
        <w:jc w:val="center"/>
        <w:outlineLvl w:val="1"/>
        <w:rPr>
          <w:rFonts w:ascii="Times New Roman" w:hAnsi="Times New Roman" w:cs="Times New Roman"/>
        </w:rPr>
      </w:pPr>
      <w:r>
        <w:rPr>
          <w:rFonts w:ascii="Times New Roman" w:hAnsi="Times New Roman" w:cs="Times New Roman"/>
        </w:rPr>
        <w:t>4. Права и обязанности лиц, ответственных</w:t>
      </w:r>
    </w:p>
    <w:p w:rsidR="002B16CE" w:rsidRDefault="002B16CE" w:rsidP="002B16CE">
      <w:pPr>
        <w:pStyle w:val="ConsPlusTitle"/>
        <w:jc w:val="center"/>
        <w:rPr>
          <w:rFonts w:ascii="Times New Roman" w:hAnsi="Times New Roman" w:cs="Times New Roman"/>
        </w:rPr>
      </w:pPr>
      <w:r>
        <w:rPr>
          <w:rFonts w:ascii="Times New Roman" w:hAnsi="Times New Roman" w:cs="Times New Roman"/>
        </w:rPr>
        <w:t>за эксплуатацию зданий и сооружений</w:t>
      </w:r>
    </w:p>
    <w:p w:rsidR="002B16CE" w:rsidRDefault="002B16CE" w:rsidP="002B16CE">
      <w:pPr>
        <w:pStyle w:val="ConsPlusNormal"/>
        <w:jc w:val="both"/>
        <w:rPr>
          <w:rFonts w:ascii="Times New Roman" w:hAnsi="Times New Roman" w:cs="Times New Roman"/>
          <w:sz w:val="16"/>
          <w:szCs w:val="16"/>
        </w:rPr>
      </w:pP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4.1. Лица, ответственные за эксплуатацию зданий, сооружений, имеют право:</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непосредственно присутствовать при проведении осмотра, давать разъяснения по вопросам, относящимся к предмету осмотра.</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 получать от межведомственной комиссии информацию, которая относится к предмету осмотра и представление которой предусмотрено законодательством Российской Федерации.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 знакомиться с результатами осмотра и указывать в акте осмотра о своем ознакомлении с результатами осмотра, согласии или несогласии с ними.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 обжаловать действия (бездействие) межведомственной комиссии и результаты осмотров, повлекшие за собой нарушение прав физического или юридического лица при проведении осмотра, в административном и (или) судебном порядке в соответствии с законодательством Российской Федерации.</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Лица, ответственные за эксплуатацию зданий, сооружений, обязаны:</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обеспечить межведомственной комиссии доступ в осматриваемые здания, сооружения и предоставить документацию, необходимую для проведения осмотров.</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принять меры по устранению выявленных нарушений требований законодательства, </w:t>
      </w:r>
      <w:r>
        <w:rPr>
          <w:rFonts w:ascii="Times New Roman" w:hAnsi="Times New Roman" w:cs="Times New Roman"/>
          <w:sz w:val="24"/>
          <w:szCs w:val="24"/>
        </w:rPr>
        <w:lastRenderedPageBreak/>
        <w:t>указанных в рекомендациях.</w:t>
      </w:r>
    </w:p>
    <w:p w:rsidR="002B16CE" w:rsidRDefault="002B16CE" w:rsidP="002B16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Лица, ответственные за эксплуатацию зданий, сооружений, допустившие нарушения требований законодательства и (или) не выполнившие в установленный срок рекомендации, несут ответственность в соответствии с законодательством Российской Федерации.</w:t>
      </w:r>
    </w:p>
    <w:p w:rsidR="002B16CE" w:rsidRDefault="002B16CE" w:rsidP="002B16CE">
      <w:pPr>
        <w:pStyle w:val="ConsPlusNormal"/>
        <w:jc w:val="both"/>
      </w:pPr>
    </w:p>
    <w:p w:rsidR="002B16CE" w:rsidRDefault="002B16CE" w:rsidP="002B16CE">
      <w:pPr>
        <w:pStyle w:val="ConsPlusNormal"/>
        <w:jc w:val="both"/>
      </w:pPr>
    </w:p>
    <w:p w:rsidR="002B16CE" w:rsidRDefault="002B16CE" w:rsidP="002B16CE">
      <w:pPr>
        <w:pStyle w:val="ConsPlusNormal"/>
        <w:jc w:val="both"/>
      </w:pPr>
    </w:p>
    <w:p w:rsidR="002B16CE" w:rsidRDefault="002B16CE" w:rsidP="002B16CE">
      <w:pPr>
        <w:pStyle w:val="ConsPlusNormal"/>
        <w:jc w:val="both"/>
      </w:pPr>
    </w:p>
    <w:p w:rsidR="002B16CE" w:rsidRDefault="002B16CE" w:rsidP="002B16CE">
      <w:pPr>
        <w:pStyle w:val="ConsPlusNormal"/>
        <w:jc w:val="both"/>
      </w:pPr>
    </w:p>
    <w:p w:rsidR="002B16CE" w:rsidRDefault="002B16CE" w:rsidP="002B16CE">
      <w:pPr>
        <w:pStyle w:val="ConsPlusNormal"/>
        <w:ind w:firstLine="5040"/>
        <w:outlineLvl w:val="1"/>
        <w:rPr>
          <w:rFonts w:ascii="Times New Roman" w:hAnsi="Times New Roman" w:cs="Times New Roman"/>
          <w:b/>
          <w:sz w:val="24"/>
          <w:szCs w:val="24"/>
        </w:rPr>
      </w:pPr>
      <w:r>
        <w:rPr>
          <w:rFonts w:ascii="Times New Roman" w:hAnsi="Times New Roman" w:cs="Times New Roman"/>
          <w:b/>
          <w:sz w:val="24"/>
          <w:szCs w:val="24"/>
        </w:rPr>
        <w:t>Приложение №1</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sz w:val="24"/>
          <w:szCs w:val="24"/>
        </w:rPr>
        <w:t xml:space="preserve">к Порядку </w:t>
      </w:r>
      <w:r>
        <w:rPr>
          <w:rFonts w:ascii="Times New Roman" w:hAnsi="Times New Roman" w:cs="Times New Roman"/>
          <w:color w:val="000000"/>
          <w:sz w:val="24"/>
          <w:szCs w:val="24"/>
        </w:rPr>
        <w:t>проведения осмотра зданий,</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сооружений в целях оценки их технического</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состояния и надлежащего технического</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 xml:space="preserve">обслуживания на территории </w:t>
      </w:r>
      <w:r w:rsidR="009F273D">
        <w:rPr>
          <w:rFonts w:ascii="Times New Roman" w:hAnsi="Times New Roman" w:cs="Times New Roman"/>
          <w:color w:val="000000"/>
          <w:sz w:val="24"/>
          <w:szCs w:val="24"/>
        </w:rPr>
        <w:t>Рябовского</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 xml:space="preserve">сельского поселения </w:t>
      </w:r>
      <w:proofErr w:type="spellStart"/>
      <w:r w:rsidR="009F273D">
        <w:rPr>
          <w:rFonts w:ascii="Times New Roman" w:hAnsi="Times New Roman" w:cs="Times New Roman"/>
          <w:color w:val="000000"/>
          <w:sz w:val="24"/>
          <w:szCs w:val="24"/>
        </w:rPr>
        <w:t>Лухского</w:t>
      </w:r>
      <w:proofErr w:type="spellEnd"/>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района Ивановской области</w:t>
      </w:r>
    </w:p>
    <w:p w:rsidR="002B16CE" w:rsidRDefault="002B16CE" w:rsidP="002B16CE">
      <w:pPr>
        <w:pStyle w:val="ConsPlusNonformat"/>
        <w:jc w:val="both"/>
      </w:pPr>
      <w:bookmarkStart w:id="0" w:name="Par145"/>
      <w:bookmarkEnd w:id="0"/>
      <w:r>
        <w:t xml:space="preserve">                                   </w:t>
      </w:r>
    </w:p>
    <w:p w:rsidR="002B16CE" w:rsidRDefault="002B16CE" w:rsidP="002B16CE">
      <w:pPr>
        <w:pStyle w:val="ConsPlusNonformat"/>
        <w:jc w:val="center"/>
        <w:rPr>
          <w:rFonts w:ascii="Times New Roman" w:hAnsi="Times New Roman" w:cs="Times New Roman"/>
          <w:b/>
          <w:sz w:val="24"/>
          <w:szCs w:val="24"/>
        </w:rPr>
      </w:pPr>
      <w:r>
        <w:rPr>
          <w:rFonts w:ascii="Times New Roman" w:hAnsi="Times New Roman" w:cs="Times New Roman"/>
          <w:b/>
          <w:sz w:val="24"/>
          <w:szCs w:val="24"/>
        </w:rPr>
        <w:t>АКТ</w:t>
      </w:r>
    </w:p>
    <w:p w:rsidR="002B16CE" w:rsidRDefault="002B16CE" w:rsidP="002B16CE">
      <w:pPr>
        <w:pStyle w:val="ConsPlusNonformat"/>
        <w:jc w:val="center"/>
        <w:rPr>
          <w:rFonts w:ascii="Times New Roman" w:hAnsi="Times New Roman" w:cs="Times New Roman"/>
          <w:sz w:val="24"/>
          <w:szCs w:val="24"/>
        </w:rPr>
      </w:pPr>
      <w:r>
        <w:rPr>
          <w:rFonts w:ascii="Times New Roman" w:hAnsi="Times New Roman" w:cs="Times New Roman"/>
          <w:sz w:val="24"/>
          <w:szCs w:val="24"/>
        </w:rPr>
        <w:t>ОСМОТРА ЗДАНИЯ (СООРУЖЕНИЯ)</w:t>
      </w:r>
    </w:p>
    <w:p w:rsidR="002B16CE" w:rsidRDefault="002B16CE" w:rsidP="002B16CE">
      <w:pPr>
        <w:pStyle w:val="ConsPlusNonformat"/>
        <w:jc w:val="both"/>
        <w:rPr>
          <w:rFonts w:ascii="Times New Roman" w:hAnsi="Times New Roman" w:cs="Times New Roman"/>
          <w:sz w:val="24"/>
          <w:szCs w:val="24"/>
        </w:rPr>
      </w:pP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                                                                   "___" ____________ 20__ г.</w:t>
      </w:r>
    </w:p>
    <w:p w:rsidR="002B16CE" w:rsidRDefault="002B16CE" w:rsidP="002B16CE">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(населенный пункт)</w:t>
      </w:r>
    </w:p>
    <w:p w:rsidR="002B16CE" w:rsidRDefault="002B16CE" w:rsidP="002B16CE">
      <w:pPr>
        <w:pStyle w:val="ConsPlusNonformat"/>
        <w:jc w:val="both"/>
        <w:rPr>
          <w:rFonts w:ascii="Times New Roman" w:hAnsi="Times New Roman" w:cs="Times New Roman"/>
          <w:i/>
          <w:sz w:val="16"/>
          <w:szCs w:val="16"/>
        </w:rPr>
      </w:pP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1. Название здания (сооружения) 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2. Адрес 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3. Владелец (балансодержатель) 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4. Пользователи (наниматели, арендаторы) 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5. Год постройки 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6. Материал стен 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7. Этажность 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8. Наличие подвала _______________________________________________________________</w:t>
      </w:r>
    </w:p>
    <w:p w:rsidR="002B16CE" w:rsidRDefault="002B16CE" w:rsidP="002B16CE">
      <w:pPr>
        <w:pStyle w:val="ConsPlusNonformat"/>
        <w:jc w:val="both"/>
        <w:rPr>
          <w:rFonts w:ascii="Times New Roman" w:hAnsi="Times New Roman" w:cs="Times New Roman"/>
          <w:sz w:val="16"/>
          <w:szCs w:val="16"/>
        </w:rPr>
      </w:pPr>
    </w:p>
    <w:p w:rsidR="002B16CE" w:rsidRDefault="002B16CE" w:rsidP="002B16CE">
      <w:pPr>
        <w:pStyle w:val="ConsPlusNonformat"/>
        <w:jc w:val="center"/>
        <w:rPr>
          <w:rFonts w:ascii="Times New Roman" w:hAnsi="Times New Roman" w:cs="Times New Roman"/>
          <w:sz w:val="24"/>
          <w:szCs w:val="24"/>
        </w:rPr>
      </w:pPr>
      <w:r>
        <w:rPr>
          <w:rFonts w:ascii="Times New Roman" w:hAnsi="Times New Roman" w:cs="Times New Roman"/>
          <w:sz w:val="24"/>
          <w:szCs w:val="24"/>
        </w:rPr>
        <w:t>Результаты осмотра здания (сооружения) и заключение комиссии.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Комиссия в составе:</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Представители, иные лица:</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произвела осмотр ________________________________________________________________</w:t>
      </w:r>
    </w:p>
    <w:p w:rsidR="002B16CE" w:rsidRDefault="002B16CE" w:rsidP="002B16CE">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здания (сооружения))</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по вышеуказанному адресу:</w:t>
      </w:r>
    </w:p>
    <w:p w:rsidR="002B16CE" w:rsidRDefault="002B16CE" w:rsidP="002B16CE">
      <w:pPr>
        <w:pStyle w:val="ConsPlusNonformat"/>
        <w:jc w:val="both"/>
        <w:rPr>
          <w:rFonts w:ascii="Times New Roman" w:hAnsi="Times New Roman" w:cs="Times New Roman"/>
          <w:sz w:val="16"/>
          <w:szCs w:val="16"/>
        </w:rPr>
      </w:pPr>
    </w:p>
    <w:tbl>
      <w:tblPr>
        <w:tblW w:w="9795" w:type="dxa"/>
        <w:tblInd w:w="62" w:type="dxa"/>
        <w:tblLayout w:type="fixed"/>
        <w:tblCellMar>
          <w:top w:w="102" w:type="dxa"/>
          <w:left w:w="62" w:type="dxa"/>
          <w:bottom w:w="102" w:type="dxa"/>
          <w:right w:w="62" w:type="dxa"/>
        </w:tblCellMar>
        <w:tblLook w:val="04A0"/>
      </w:tblPr>
      <w:tblGrid>
        <w:gridCol w:w="566"/>
        <w:gridCol w:w="3396"/>
        <w:gridCol w:w="2771"/>
        <w:gridCol w:w="3062"/>
      </w:tblGrid>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3394" w:type="dxa"/>
            <w:tcBorders>
              <w:top w:val="single" w:sz="4" w:space="0" w:color="auto"/>
              <w:left w:val="single" w:sz="4" w:space="0" w:color="auto"/>
              <w:bottom w:val="single" w:sz="4" w:space="0" w:color="auto"/>
              <w:right w:val="single" w:sz="4" w:space="0" w:color="auto"/>
            </w:tcBorders>
          </w:tcPr>
          <w:p w:rsidR="002B16CE" w:rsidRDefault="002B16CE">
            <w:pPr>
              <w:pStyle w:val="ConsPlusNormal"/>
              <w:jc w:val="center"/>
              <w:rPr>
                <w:rFonts w:ascii="Times New Roman" w:hAnsi="Times New Roman" w:cs="Times New Roman"/>
                <w:sz w:val="24"/>
                <w:szCs w:val="24"/>
              </w:rPr>
            </w:pPr>
          </w:p>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конструкций, оборудования и устройств</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jc w:val="center"/>
              <w:rPr>
                <w:rFonts w:ascii="Times New Roman" w:hAnsi="Times New Roman" w:cs="Times New Roman"/>
                <w:sz w:val="24"/>
                <w:szCs w:val="24"/>
              </w:rPr>
            </w:pPr>
          </w:p>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Оценка состояния, описание дефектов</w:t>
            </w:r>
          </w:p>
        </w:tc>
        <w:tc>
          <w:tcPr>
            <w:tcW w:w="306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Перечень необходимых и рекомендуемых работ, сроки и исполнители</w:t>
            </w:r>
          </w:p>
        </w:tc>
      </w:tr>
      <w:tr w:rsidR="002B16CE" w:rsidTr="002B16CE">
        <w:trPr>
          <w:trHeight w:val="93"/>
        </w:trPr>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b/>
                <w:sz w:val="22"/>
                <w:szCs w:val="22"/>
              </w:rPr>
            </w:pPr>
            <w:r>
              <w:rPr>
                <w:rFonts w:ascii="Times New Roman" w:hAnsi="Times New Roman" w:cs="Times New Roman"/>
                <w:b/>
                <w:sz w:val="22"/>
                <w:szCs w:val="22"/>
              </w:rPr>
              <w:t>1</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b/>
                <w:sz w:val="22"/>
                <w:szCs w:val="22"/>
              </w:rPr>
            </w:pPr>
            <w:r>
              <w:rPr>
                <w:rFonts w:ascii="Times New Roman" w:hAnsi="Times New Roman" w:cs="Times New Roman"/>
                <w:b/>
                <w:sz w:val="22"/>
                <w:szCs w:val="22"/>
              </w:rPr>
              <w:t>2</w:t>
            </w:r>
          </w:p>
        </w:tc>
        <w:tc>
          <w:tcPr>
            <w:tcW w:w="2769"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b/>
                <w:sz w:val="22"/>
                <w:szCs w:val="22"/>
              </w:rPr>
            </w:pPr>
            <w:r>
              <w:rPr>
                <w:rFonts w:ascii="Times New Roman" w:hAnsi="Times New Roman" w:cs="Times New Roman"/>
                <w:b/>
                <w:sz w:val="22"/>
                <w:szCs w:val="22"/>
              </w:rPr>
              <w:t>3</w:t>
            </w:r>
          </w:p>
        </w:tc>
        <w:tc>
          <w:tcPr>
            <w:tcW w:w="306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b/>
                <w:sz w:val="22"/>
                <w:szCs w:val="22"/>
              </w:rPr>
            </w:pPr>
            <w:r>
              <w:rPr>
                <w:rFonts w:ascii="Times New Roman" w:hAnsi="Times New Roman" w:cs="Times New Roman"/>
                <w:b/>
                <w:sz w:val="22"/>
                <w:szCs w:val="22"/>
              </w:rPr>
              <w:t>4</w:t>
            </w:r>
          </w:p>
        </w:tc>
      </w:tr>
      <w:tr w:rsidR="002B16CE" w:rsidTr="002B16CE">
        <w:trPr>
          <w:trHeight w:val="71"/>
        </w:trPr>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Благоустройство</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2</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Наружные сети и колодцы</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lastRenderedPageBreak/>
              <w:t>3</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Фундаменты (подвал)</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4</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Несущие стены (колонны)</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5</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Перегородки</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6</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Балки (фермы)</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7</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Перекрытия</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8</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Лестницы</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9</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Полы</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10</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Проемы (окна, двери, ворота)</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11</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Кровля</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vMerge w:val="restart"/>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12</w:t>
            </w:r>
          </w:p>
        </w:tc>
        <w:tc>
          <w:tcPr>
            <w:tcW w:w="9223" w:type="dxa"/>
            <w:gridSpan w:val="3"/>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Наружная отделка:</w:t>
            </w:r>
          </w:p>
        </w:tc>
      </w:tr>
      <w:tr w:rsidR="002B16CE" w:rsidTr="002B16CE">
        <w:tc>
          <w:tcPr>
            <w:tcW w:w="566" w:type="dxa"/>
            <w:vMerge/>
            <w:tcBorders>
              <w:top w:val="single" w:sz="4" w:space="0" w:color="auto"/>
              <w:left w:val="single" w:sz="4" w:space="0" w:color="auto"/>
              <w:bottom w:val="single" w:sz="4" w:space="0" w:color="auto"/>
              <w:right w:val="single" w:sz="4" w:space="0" w:color="auto"/>
            </w:tcBorders>
            <w:vAlign w:val="center"/>
            <w:hideMark/>
          </w:tcPr>
          <w:p w:rsidR="002B16CE" w:rsidRDefault="002B16CE"/>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а) архитектурные детали</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vMerge/>
            <w:tcBorders>
              <w:top w:val="single" w:sz="4" w:space="0" w:color="auto"/>
              <w:left w:val="single" w:sz="4" w:space="0" w:color="auto"/>
              <w:bottom w:val="single" w:sz="4" w:space="0" w:color="auto"/>
              <w:right w:val="single" w:sz="4" w:space="0" w:color="auto"/>
            </w:tcBorders>
            <w:vAlign w:val="center"/>
            <w:hideMark/>
          </w:tcPr>
          <w:p w:rsidR="002B16CE" w:rsidRDefault="002B16CE"/>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б) водоотводящие устройства</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13</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Внутренняя отделка</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14</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Центральное отопление</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15</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Местное отопление</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16</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Санитарно-технические устройства</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17</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Газоснабжение</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18</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Вентиляция</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19</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Мусоропровод</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20</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Лифты</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21</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Энергоснабжение, освещение</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22</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Технологическое оборудование</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23</w:t>
            </w:r>
          </w:p>
        </w:tc>
        <w:tc>
          <w:tcPr>
            <w:tcW w:w="3394"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rPr>
                <w:rFonts w:ascii="Times New Roman" w:hAnsi="Times New Roman" w:cs="Times New Roman"/>
                <w:sz w:val="24"/>
                <w:szCs w:val="24"/>
              </w:rPr>
            </w:pPr>
            <w:r>
              <w:rPr>
                <w:rFonts w:ascii="Times New Roman" w:hAnsi="Times New Roman" w:cs="Times New Roman"/>
                <w:sz w:val="24"/>
                <w:szCs w:val="24"/>
              </w:rPr>
              <w:t>Встроенные помещения</w:t>
            </w: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c>
          <w:tcPr>
            <w:tcW w:w="566"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394"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2769"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bl>
    <w:p w:rsidR="002B16CE" w:rsidRDefault="002B16CE" w:rsidP="002B16CE">
      <w:pPr>
        <w:pStyle w:val="ConsPlusNormal"/>
        <w:jc w:val="both"/>
        <w:rPr>
          <w:rFonts w:ascii="Times New Roman" w:hAnsi="Times New Roman" w:cs="Times New Roman"/>
          <w:sz w:val="24"/>
          <w:szCs w:val="24"/>
        </w:rPr>
      </w:pP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В ходе общего внешнего осмотра произведено:</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Выводы и рекомендации (срок устранения выявленных нарушений):</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p>
    <w:p w:rsidR="002B16CE" w:rsidRDefault="002B16CE" w:rsidP="002B16CE">
      <w:pPr>
        <w:pStyle w:val="ConsPlusNonformat"/>
        <w:jc w:val="both"/>
        <w:rPr>
          <w:rFonts w:ascii="Times New Roman" w:hAnsi="Times New Roman" w:cs="Times New Roman"/>
          <w:sz w:val="24"/>
          <w:szCs w:val="24"/>
        </w:rPr>
      </w:pP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2B16CE" w:rsidRDefault="002B16CE" w:rsidP="002B16CE">
      <w:pPr>
        <w:pStyle w:val="ConsPlusNormal"/>
        <w:jc w:val="both"/>
        <w:rPr>
          <w:rFonts w:ascii="Times New Roman" w:hAnsi="Times New Roman" w:cs="Times New Roman"/>
          <w:sz w:val="24"/>
          <w:szCs w:val="24"/>
        </w:rPr>
      </w:pPr>
    </w:p>
    <w:p w:rsidR="002B16CE" w:rsidRDefault="002B16CE" w:rsidP="002B16CE">
      <w:pPr>
        <w:pStyle w:val="ConsPlusNormal"/>
        <w:ind w:firstLine="5040"/>
        <w:outlineLvl w:val="1"/>
        <w:rPr>
          <w:rFonts w:ascii="Times New Roman" w:hAnsi="Times New Roman" w:cs="Times New Roman"/>
          <w:b/>
          <w:sz w:val="24"/>
          <w:szCs w:val="24"/>
        </w:rPr>
      </w:pPr>
      <w:r>
        <w:rPr>
          <w:rFonts w:ascii="Times New Roman" w:hAnsi="Times New Roman" w:cs="Times New Roman"/>
          <w:b/>
          <w:sz w:val="24"/>
          <w:szCs w:val="24"/>
        </w:rPr>
        <w:t>Приложение №2</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sz w:val="24"/>
          <w:szCs w:val="24"/>
        </w:rPr>
        <w:t xml:space="preserve">к Порядку </w:t>
      </w:r>
      <w:r>
        <w:rPr>
          <w:rFonts w:ascii="Times New Roman" w:hAnsi="Times New Roman" w:cs="Times New Roman"/>
          <w:color w:val="000000"/>
          <w:sz w:val="24"/>
          <w:szCs w:val="24"/>
        </w:rPr>
        <w:t>проведения осмотра зданий,</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сооружений в целях оценки их технического</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состояния и надлежащего технического</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 xml:space="preserve">обслуживания на территории </w:t>
      </w:r>
      <w:r w:rsidR="009F273D">
        <w:rPr>
          <w:rFonts w:ascii="Times New Roman" w:hAnsi="Times New Roman" w:cs="Times New Roman"/>
          <w:color w:val="000000"/>
          <w:sz w:val="24"/>
          <w:szCs w:val="24"/>
        </w:rPr>
        <w:t>Рябовского</w:t>
      </w:r>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 xml:space="preserve">сельского поселения </w:t>
      </w:r>
      <w:proofErr w:type="spellStart"/>
      <w:r w:rsidR="009F273D">
        <w:rPr>
          <w:rFonts w:ascii="Times New Roman" w:hAnsi="Times New Roman" w:cs="Times New Roman"/>
          <w:color w:val="000000"/>
          <w:sz w:val="24"/>
          <w:szCs w:val="24"/>
        </w:rPr>
        <w:t>Лухского</w:t>
      </w:r>
      <w:proofErr w:type="spellEnd"/>
    </w:p>
    <w:p w:rsidR="002B16CE" w:rsidRDefault="002B16CE" w:rsidP="002B16CE">
      <w:pPr>
        <w:pStyle w:val="ConsPlusNormal"/>
        <w:ind w:firstLine="5040"/>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муниципального района Ивановской области</w:t>
      </w:r>
    </w:p>
    <w:p w:rsidR="002B16CE" w:rsidRDefault="002B16CE" w:rsidP="002B16CE">
      <w:pPr>
        <w:pStyle w:val="ConsPlusNormal"/>
        <w:jc w:val="both"/>
        <w:rPr>
          <w:rFonts w:ascii="Times New Roman" w:hAnsi="Times New Roman" w:cs="Times New Roman"/>
          <w:sz w:val="24"/>
          <w:szCs w:val="24"/>
        </w:rPr>
      </w:pPr>
    </w:p>
    <w:p w:rsidR="002B16CE" w:rsidRDefault="002B16CE" w:rsidP="002B16CE">
      <w:pPr>
        <w:pStyle w:val="ConsPlusNonformat"/>
        <w:jc w:val="both"/>
        <w:rPr>
          <w:rFonts w:ascii="Times New Roman" w:hAnsi="Times New Roman" w:cs="Times New Roman"/>
          <w:sz w:val="24"/>
          <w:szCs w:val="24"/>
        </w:rPr>
      </w:pPr>
      <w:bookmarkStart w:id="1" w:name="Par308"/>
      <w:bookmarkEnd w:id="1"/>
    </w:p>
    <w:p w:rsidR="002B16CE" w:rsidRDefault="002B16CE" w:rsidP="002B16CE">
      <w:pPr>
        <w:pStyle w:val="ConsPlusNonformat"/>
        <w:jc w:val="center"/>
        <w:rPr>
          <w:rFonts w:ascii="Times New Roman" w:hAnsi="Times New Roman" w:cs="Times New Roman"/>
          <w:b/>
          <w:sz w:val="24"/>
          <w:szCs w:val="24"/>
        </w:rPr>
      </w:pPr>
      <w:r>
        <w:rPr>
          <w:rFonts w:ascii="Times New Roman" w:hAnsi="Times New Roman" w:cs="Times New Roman"/>
          <w:b/>
          <w:sz w:val="24"/>
          <w:szCs w:val="24"/>
        </w:rPr>
        <w:t>АКТ</w:t>
      </w:r>
    </w:p>
    <w:p w:rsidR="002B16CE" w:rsidRDefault="002B16CE" w:rsidP="002B16CE">
      <w:pPr>
        <w:pStyle w:val="ConsPlusNonformat"/>
        <w:jc w:val="center"/>
        <w:rPr>
          <w:rFonts w:ascii="Times New Roman" w:hAnsi="Times New Roman" w:cs="Times New Roman"/>
          <w:sz w:val="24"/>
          <w:szCs w:val="24"/>
        </w:rPr>
      </w:pPr>
      <w:r>
        <w:rPr>
          <w:rFonts w:ascii="Times New Roman" w:hAnsi="Times New Roman" w:cs="Times New Roman"/>
          <w:sz w:val="24"/>
          <w:szCs w:val="24"/>
        </w:rPr>
        <w:t>ОСМОТРА ЗДАНИЯ (СООРУЖЕНИЯ)</w:t>
      </w:r>
    </w:p>
    <w:p w:rsidR="002B16CE" w:rsidRDefault="002B16CE" w:rsidP="002B16CE">
      <w:pPr>
        <w:pStyle w:val="ConsPlusNonformat"/>
        <w:jc w:val="center"/>
        <w:rPr>
          <w:rFonts w:ascii="Times New Roman" w:hAnsi="Times New Roman" w:cs="Times New Roman"/>
          <w:sz w:val="24"/>
          <w:szCs w:val="24"/>
        </w:rPr>
      </w:pPr>
      <w:r>
        <w:rPr>
          <w:rFonts w:ascii="Times New Roman" w:hAnsi="Times New Roman" w:cs="Times New Roman"/>
          <w:sz w:val="24"/>
          <w:szCs w:val="24"/>
        </w:rPr>
        <w:t>при аварийных ситуациях или угрозе разрушения</w:t>
      </w:r>
    </w:p>
    <w:p w:rsidR="002B16CE" w:rsidRDefault="002B16CE" w:rsidP="002B16CE">
      <w:pPr>
        <w:pStyle w:val="ConsPlusNonformat"/>
        <w:jc w:val="both"/>
        <w:rPr>
          <w:rFonts w:ascii="Times New Roman" w:hAnsi="Times New Roman" w:cs="Times New Roman"/>
          <w:sz w:val="24"/>
          <w:szCs w:val="24"/>
        </w:rPr>
      </w:pP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                                                         "___" ______________ 20___ г.</w:t>
      </w:r>
    </w:p>
    <w:p w:rsidR="002B16CE" w:rsidRDefault="002B16CE" w:rsidP="002B16CE">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(населенный пункт)</w:t>
      </w:r>
    </w:p>
    <w:p w:rsidR="002B16CE" w:rsidRDefault="002B16CE" w:rsidP="002B16CE">
      <w:pPr>
        <w:pStyle w:val="ConsPlusNonformat"/>
        <w:jc w:val="both"/>
        <w:rPr>
          <w:rFonts w:ascii="Times New Roman" w:hAnsi="Times New Roman" w:cs="Times New Roman"/>
          <w:i/>
          <w:sz w:val="16"/>
          <w:szCs w:val="16"/>
        </w:rPr>
      </w:pP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1. Название здания (сооружения) 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2. Адрес 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3. Владелец (балансодержатель) 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4. Материал стен 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5. Этажность 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6. Характер и дата неблагоприятного воздействия 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16"/>
          <w:szCs w:val="16"/>
        </w:rPr>
      </w:pPr>
    </w:p>
    <w:p w:rsidR="002B16CE" w:rsidRDefault="002B16CE" w:rsidP="002B16CE">
      <w:pPr>
        <w:pStyle w:val="ConsPlusNonformat"/>
        <w:jc w:val="center"/>
        <w:rPr>
          <w:rFonts w:ascii="Times New Roman" w:hAnsi="Times New Roman" w:cs="Times New Roman"/>
          <w:sz w:val="24"/>
          <w:szCs w:val="24"/>
        </w:rPr>
      </w:pPr>
      <w:r>
        <w:rPr>
          <w:rFonts w:ascii="Times New Roman" w:hAnsi="Times New Roman" w:cs="Times New Roman"/>
          <w:sz w:val="24"/>
          <w:szCs w:val="24"/>
        </w:rPr>
        <w:t>Результаты осмотра здания (сооружения) и заключение комиссии.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Комиссия в составе:</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Представители, иные лица:</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произвела осмотр ________________________________________________________________</w:t>
      </w:r>
    </w:p>
    <w:p w:rsidR="002B16CE" w:rsidRDefault="002B16CE" w:rsidP="002B16CE">
      <w:pPr>
        <w:pStyle w:val="ConsPlusNonformat"/>
        <w:jc w:val="both"/>
        <w:rPr>
          <w:rFonts w:ascii="Times New Roman" w:hAnsi="Times New Roman" w:cs="Times New Roman"/>
          <w:i/>
          <w:sz w:val="16"/>
          <w:szCs w:val="16"/>
        </w:rPr>
      </w:pPr>
      <w:r>
        <w:rPr>
          <w:rFonts w:ascii="Times New Roman" w:hAnsi="Times New Roman" w:cs="Times New Roman"/>
          <w:i/>
          <w:sz w:val="16"/>
          <w:szCs w:val="16"/>
        </w:rPr>
        <w:t xml:space="preserve">                                                                                      (наименование здания (сооружения))</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по вышеуказанному адресу, пострадавших в результате 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Краткое описание последствий неблагоприятных воздействий:</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Характеристика состояния здания (сооружения) после неблагоприятных воздействий:</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Сведения о мерах по предотвращению развития разрушительных явлений, принятых сразу после неблагоприятных воздействий: 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Рекомендации по ликвидации последствий неблагоприятных воздействий, сроки исполнения:</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2B16CE" w:rsidRDefault="002B16CE" w:rsidP="002B16CE">
      <w:pPr>
        <w:pStyle w:val="ConsPlusNonformat"/>
        <w:jc w:val="both"/>
        <w:rPr>
          <w:rFonts w:ascii="Times New Roman" w:hAnsi="Times New Roman" w:cs="Times New Roman"/>
          <w:sz w:val="24"/>
          <w:szCs w:val="24"/>
        </w:rPr>
      </w:pP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Подписи: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Председатель комиссии:</w:t>
      </w:r>
    </w:p>
    <w:p w:rsidR="002B16CE" w:rsidRDefault="002B16CE" w:rsidP="002B16CE">
      <w:pPr>
        <w:pStyle w:val="ConsPlusNonformat"/>
        <w:jc w:val="both"/>
        <w:rPr>
          <w:rFonts w:ascii="Times New Roman" w:hAnsi="Times New Roman" w:cs="Times New Roman"/>
          <w:sz w:val="24"/>
          <w:szCs w:val="24"/>
        </w:rPr>
      </w:pPr>
      <w:r>
        <w:rPr>
          <w:rFonts w:ascii="Times New Roman" w:hAnsi="Times New Roman" w:cs="Times New Roman"/>
          <w:sz w:val="24"/>
          <w:szCs w:val="24"/>
        </w:rPr>
        <w:t>Члены комиссии:</w:t>
      </w:r>
    </w:p>
    <w:p w:rsidR="002B16CE" w:rsidRDefault="002B16CE" w:rsidP="002B16CE">
      <w:pPr>
        <w:pStyle w:val="ConsPlusNormal"/>
        <w:jc w:val="both"/>
        <w:rPr>
          <w:rFonts w:ascii="Times New Roman" w:hAnsi="Times New Roman" w:cs="Times New Roman"/>
          <w:sz w:val="24"/>
          <w:szCs w:val="24"/>
        </w:rPr>
      </w:pPr>
    </w:p>
    <w:p w:rsidR="002B16CE" w:rsidRDefault="002B16CE" w:rsidP="002B16CE">
      <w:pPr>
        <w:rPr>
          <w:b/>
        </w:rPr>
        <w:sectPr w:rsidR="002B16CE">
          <w:pgSz w:w="11906" w:h="16838"/>
          <w:pgMar w:top="899" w:right="746" w:bottom="899" w:left="1440" w:header="708" w:footer="708" w:gutter="0"/>
          <w:cols w:space="720"/>
        </w:sectPr>
      </w:pPr>
    </w:p>
    <w:p w:rsidR="002B16CE" w:rsidRDefault="009F273D" w:rsidP="009F273D">
      <w:pPr>
        <w:pStyle w:val="ConsPlusNormal"/>
        <w:ind w:firstLine="10260"/>
        <w:jc w:val="right"/>
        <w:outlineLvl w:val="1"/>
        <w:rPr>
          <w:rFonts w:ascii="Times New Roman" w:hAnsi="Times New Roman" w:cs="Times New Roman"/>
          <w:b/>
          <w:sz w:val="24"/>
          <w:szCs w:val="24"/>
        </w:rPr>
      </w:pPr>
      <w:r>
        <w:rPr>
          <w:rFonts w:ascii="Times New Roman" w:hAnsi="Times New Roman" w:cs="Times New Roman"/>
          <w:b/>
          <w:sz w:val="24"/>
          <w:szCs w:val="24"/>
        </w:rPr>
        <w:lastRenderedPageBreak/>
        <w:t>П</w:t>
      </w:r>
      <w:r w:rsidR="002B16CE">
        <w:rPr>
          <w:rFonts w:ascii="Times New Roman" w:hAnsi="Times New Roman" w:cs="Times New Roman"/>
          <w:b/>
          <w:sz w:val="24"/>
          <w:szCs w:val="24"/>
        </w:rPr>
        <w:t>риложение №3</w:t>
      </w:r>
    </w:p>
    <w:p w:rsidR="002B16CE" w:rsidRDefault="002B16CE" w:rsidP="009F273D">
      <w:pPr>
        <w:pStyle w:val="ConsPlusNormal"/>
        <w:ind w:firstLine="10260"/>
        <w:jc w:val="right"/>
        <w:rPr>
          <w:rFonts w:ascii="Times New Roman" w:hAnsi="Times New Roman" w:cs="Times New Roman"/>
          <w:color w:val="000000"/>
          <w:sz w:val="24"/>
          <w:szCs w:val="24"/>
        </w:rPr>
      </w:pPr>
      <w:r>
        <w:rPr>
          <w:rFonts w:ascii="Times New Roman" w:hAnsi="Times New Roman" w:cs="Times New Roman"/>
          <w:sz w:val="24"/>
          <w:szCs w:val="24"/>
        </w:rPr>
        <w:t xml:space="preserve">к Порядку </w:t>
      </w:r>
      <w:r>
        <w:rPr>
          <w:rFonts w:ascii="Times New Roman" w:hAnsi="Times New Roman" w:cs="Times New Roman"/>
          <w:color w:val="000000"/>
          <w:sz w:val="24"/>
          <w:szCs w:val="24"/>
        </w:rPr>
        <w:t>проведения осмотра зданий,</w:t>
      </w:r>
    </w:p>
    <w:p w:rsidR="002B16CE" w:rsidRDefault="009F273D" w:rsidP="009F273D">
      <w:pPr>
        <w:pStyle w:val="ConsPlusNormal"/>
        <w:ind w:firstLine="10260"/>
        <w:jc w:val="right"/>
        <w:rPr>
          <w:rFonts w:ascii="Times New Roman" w:hAnsi="Times New Roman" w:cs="Times New Roman"/>
          <w:color w:val="000000"/>
          <w:sz w:val="24"/>
          <w:szCs w:val="24"/>
        </w:rPr>
      </w:pPr>
      <w:r>
        <w:rPr>
          <w:rFonts w:ascii="Times New Roman" w:hAnsi="Times New Roman" w:cs="Times New Roman"/>
          <w:color w:val="000000"/>
          <w:sz w:val="24"/>
          <w:szCs w:val="24"/>
        </w:rPr>
        <w:t>с</w:t>
      </w:r>
      <w:r w:rsidR="002B16CE">
        <w:rPr>
          <w:rFonts w:ascii="Times New Roman" w:hAnsi="Times New Roman" w:cs="Times New Roman"/>
          <w:color w:val="000000"/>
          <w:sz w:val="24"/>
          <w:szCs w:val="24"/>
        </w:rPr>
        <w:t>ооружений в целях оценки их технического</w:t>
      </w:r>
    </w:p>
    <w:p w:rsidR="002B16CE" w:rsidRDefault="009F273D" w:rsidP="009F273D">
      <w:pPr>
        <w:pStyle w:val="ConsPlusNormal"/>
        <w:ind w:firstLine="10260"/>
        <w:jc w:val="right"/>
        <w:rPr>
          <w:rFonts w:ascii="Times New Roman" w:hAnsi="Times New Roman" w:cs="Times New Roman"/>
          <w:color w:val="000000"/>
          <w:sz w:val="24"/>
          <w:szCs w:val="24"/>
        </w:rPr>
      </w:pPr>
      <w:r>
        <w:rPr>
          <w:rFonts w:ascii="Times New Roman" w:hAnsi="Times New Roman" w:cs="Times New Roman"/>
          <w:color w:val="000000"/>
          <w:sz w:val="24"/>
          <w:szCs w:val="24"/>
        </w:rPr>
        <w:t>с</w:t>
      </w:r>
      <w:r w:rsidR="002B16CE">
        <w:rPr>
          <w:rFonts w:ascii="Times New Roman" w:hAnsi="Times New Roman" w:cs="Times New Roman"/>
          <w:color w:val="000000"/>
          <w:sz w:val="24"/>
          <w:szCs w:val="24"/>
        </w:rPr>
        <w:t>остояния и надлежащего технического</w:t>
      </w:r>
    </w:p>
    <w:p w:rsidR="002B16CE" w:rsidRDefault="009F273D" w:rsidP="009F273D">
      <w:pPr>
        <w:pStyle w:val="ConsPlusNormal"/>
        <w:ind w:firstLine="10260"/>
        <w:jc w:val="right"/>
        <w:rPr>
          <w:rFonts w:ascii="Times New Roman" w:hAnsi="Times New Roman" w:cs="Times New Roman"/>
          <w:color w:val="000000"/>
          <w:sz w:val="24"/>
          <w:szCs w:val="24"/>
        </w:rPr>
      </w:pPr>
      <w:r>
        <w:rPr>
          <w:rFonts w:ascii="Times New Roman" w:hAnsi="Times New Roman" w:cs="Times New Roman"/>
          <w:color w:val="000000"/>
          <w:sz w:val="24"/>
          <w:szCs w:val="24"/>
        </w:rPr>
        <w:t>о</w:t>
      </w:r>
      <w:r w:rsidR="002B16CE">
        <w:rPr>
          <w:rFonts w:ascii="Times New Roman" w:hAnsi="Times New Roman" w:cs="Times New Roman"/>
          <w:color w:val="000000"/>
          <w:sz w:val="24"/>
          <w:szCs w:val="24"/>
        </w:rPr>
        <w:t xml:space="preserve">бслуживания на территории </w:t>
      </w:r>
      <w:r>
        <w:rPr>
          <w:rFonts w:ascii="Times New Roman" w:hAnsi="Times New Roman" w:cs="Times New Roman"/>
          <w:color w:val="000000"/>
          <w:sz w:val="24"/>
          <w:szCs w:val="24"/>
        </w:rPr>
        <w:t>Рябовского</w:t>
      </w:r>
    </w:p>
    <w:p w:rsidR="002B16CE" w:rsidRDefault="009F273D" w:rsidP="009F273D">
      <w:pPr>
        <w:pStyle w:val="ConsPlusNormal"/>
        <w:ind w:firstLine="10260"/>
        <w:jc w:val="right"/>
        <w:rPr>
          <w:rFonts w:ascii="Times New Roman" w:hAnsi="Times New Roman" w:cs="Times New Roman"/>
          <w:color w:val="000000"/>
          <w:sz w:val="24"/>
          <w:szCs w:val="24"/>
        </w:rPr>
      </w:pPr>
      <w:r>
        <w:rPr>
          <w:rFonts w:ascii="Times New Roman" w:hAnsi="Times New Roman" w:cs="Times New Roman"/>
          <w:color w:val="000000"/>
          <w:sz w:val="24"/>
          <w:szCs w:val="24"/>
        </w:rPr>
        <w:t>с</w:t>
      </w:r>
      <w:r w:rsidR="002B16CE">
        <w:rPr>
          <w:rFonts w:ascii="Times New Roman" w:hAnsi="Times New Roman" w:cs="Times New Roman"/>
          <w:color w:val="000000"/>
          <w:sz w:val="24"/>
          <w:szCs w:val="24"/>
        </w:rPr>
        <w:t xml:space="preserve">ельского поселения </w:t>
      </w:r>
      <w:proofErr w:type="spellStart"/>
      <w:r>
        <w:rPr>
          <w:rFonts w:ascii="Times New Roman" w:hAnsi="Times New Roman" w:cs="Times New Roman"/>
          <w:color w:val="000000"/>
          <w:sz w:val="24"/>
          <w:szCs w:val="24"/>
        </w:rPr>
        <w:t>Лухского</w:t>
      </w:r>
      <w:proofErr w:type="spellEnd"/>
    </w:p>
    <w:p w:rsidR="002B16CE" w:rsidRDefault="009F273D" w:rsidP="009F273D">
      <w:pPr>
        <w:pStyle w:val="ConsPlusNormal"/>
        <w:ind w:firstLine="10260"/>
        <w:jc w:val="right"/>
        <w:rPr>
          <w:rFonts w:ascii="Times New Roman" w:hAnsi="Times New Roman" w:cs="Times New Roman"/>
          <w:color w:val="000000"/>
          <w:sz w:val="24"/>
          <w:szCs w:val="24"/>
        </w:rPr>
      </w:pPr>
      <w:r>
        <w:rPr>
          <w:rFonts w:ascii="Times New Roman" w:hAnsi="Times New Roman" w:cs="Times New Roman"/>
          <w:color w:val="000000"/>
          <w:sz w:val="24"/>
          <w:szCs w:val="24"/>
        </w:rPr>
        <w:t>м</w:t>
      </w:r>
      <w:r w:rsidR="002B16CE">
        <w:rPr>
          <w:rFonts w:ascii="Times New Roman" w:hAnsi="Times New Roman" w:cs="Times New Roman"/>
          <w:color w:val="000000"/>
          <w:sz w:val="24"/>
          <w:szCs w:val="24"/>
        </w:rPr>
        <w:t>униципального района Ивановской области</w:t>
      </w:r>
    </w:p>
    <w:p w:rsidR="002B16CE" w:rsidRDefault="002B16CE" w:rsidP="002B16CE">
      <w:pPr>
        <w:pStyle w:val="ConsPlusNormal"/>
        <w:jc w:val="both"/>
        <w:rPr>
          <w:rFonts w:ascii="Times New Roman" w:hAnsi="Times New Roman" w:cs="Times New Roman"/>
          <w:sz w:val="24"/>
          <w:szCs w:val="24"/>
        </w:rPr>
      </w:pPr>
    </w:p>
    <w:p w:rsidR="002B16CE" w:rsidRDefault="002B16CE" w:rsidP="002B16CE">
      <w:pPr>
        <w:pStyle w:val="ConsPlusNormal"/>
        <w:jc w:val="both"/>
        <w:rPr>
          <w:rFonts w:ascii="Times New Roman" w:hAnsi="Times New Roman" w:cs="Times New Roman"/>
          <w:sz w:val="24"/>
          <w:szCs w:val="24"/>
        </w:rPr>
      </w:pPr>
    </w:p>
    <w:p w:rsidR="002B16CE" w:rsidRDefault="002B16CE" w:rsidP="002B16CE">
      <w:pPr>
        <w:pStyle w:val="ConsPlusNormal"/>
        <w:jc w:val="center"/>
        <w:rPr>
          <w:rFonts w:ascii="Times New Roman" w:hAnsi="Times New Roman" w:cs="Times New Roman"/>
          <w:b/>
          <w:sz w:val="24"/>
          <w:szCs w:val="24"/>
        </w:rPr>
      </w:pPr>
      <w:bookmarkStart w:id="2" w:name="Par366"/>
      <w:bookmarkEnd w:id="2"/>
      <w:r>
        <w:rPr>
          <w:rFonts w:ascii="Times New Roman" w:hAnsi="Times New Roman" w:cs="Times New Roman"/>
          <w:b/>
          <w:sz w:val="24"/>
          <w:szCs w:val="24"/>
        </w:rPr>
        <w:t>ЖУРНАЛ</w:t>
      </w:r>
    </w:p>
    <w:p w:rsidR="002B16CE" w:rsidRDefault="002B16CE" w:rsidP="002B16CE">
      <w:pPr>
        <w:pStyle w:val="ConsPlusNormal"/>
        <w:jc w:val="center"/>
        <w:rPr>
          <w:rFonts w:ascii="Times New Roman" w:hAnsi="Times New Roman" w:cs="Times New Roman"/>
          <w:sz w:val="24"/>
          <w:szCs w:val="24"/>
        </w:rPr>
      </w:pPr>
      <w:r>
        <w:rPr>
          <w:rFonts w:ascii="Times New Roman" w:hAnsi="Times New Roman" w:cs="Times New Roman"/>
          <w:sz w:val="24"/>
          <w:szCs w:val="24"/>
        </w:rPr>
        <w:t>УЧЕТА ОСМОТРОВ ЗДАНИЙ, СООРУЖЕНИЙ, НАХОДЯЩИХСЯ В ЭКСПЛУАТАЦИИ</w:t>
      </w:r>
    </w:p>
    <w:p w:rsidR="002B16CE" w:rsidRDefault="002B16CE" w:rsidP="002B16CE">
      <w:pPr>
        <w:pStyle w:val="ConsPlusNormal"/>
        <w:jc w:val="center"/>
        <w:rPr>
          <w:rFonts w:ascii="Times New Roman" w:hAnsi="Times New Roman" w:cs="Times New Roman"/>
          <w:sz w:val="24"/>
          <w:szCs w:val="24"/>
        </w:rPr>
      </w:pPr>
      <w:r>
        <w:rPr>
          <w:rFonts w:ascii="Times New Roman" w:hAnsi="Times New Roman" w:cs="Times New Roman"/>
          <w:sz w:val="24"/>
          <w:szCs w:val="24"/>
        </w:rPr>
        <w:t>НА ТЕРРИТОРИИ АНЬКОВСКОГО СЕЛЬСКОГО ПОСЕЛЕНИЯ</w:t>
      </w:r>
    </w:p>
    <w:p w:rsidR="002B16CE" w:rsidRDefault="002B16CE" w:rsidP="002B16CE">
      <w:pPr>
        <w:pStyle w:val="ConsPlusNormal"/>
        <w:jc w:val="center"/>
        <w:rPr>
          <w:rFonts w:ascii="Times New Roman" w:hAnsi="Times New Roman" w:cs="Times New Roman"/>
          <w:sz w:val="24"/>
          <w:szCs w:val="24"/>
        </w:rPr>
      </w:pPr>
    </w:p>
    <w:tbl>
      <w:tblPr>
        <w:tblpPr w:leftFromText="180" w:rightFromText="180" w:vertAnchor="text" w:horzAnchor="margin" w:tblpY="194"/>
        <w:tblW w:w="15360" w:type="dxa"/>
        <w:tblLayout w:type="fixed"/>
        <w:tblCellMar>
          <w:top w:w="102" w:type="dxa"/>
          <w:left w:w="62" w:type="dxa"/>
          <w:bottom w:w="102" w:type="dxa"/>
          <w:right w:w="62" w:type="dxa"/>
        </w:tblCellMar>
        <w:tblLook w:val="04A0"/>
      </w:tblPr>
      <w:tblGrid>
        <w:gridCol w:w="570"/>
        <w:gridCol w:w="1470"/>
        <w:gridCol w:w="1800"/>
        <w:gridCol w:w="1800"/>
        <w:gridCol w:w="1800"/>
        <w:gridCol w:w="1440"/>
        <w:gridCol w:w="2160"/>
        <w:gridCol w:w="1440"/>
        <w:gridCol w:w="1440"/>
        <w:gridCol w:w="1440"/>
      </w:tblGrid>
      <w:tr w:rsidR="002B16CE" w:rsidTr="002B16CE">
        <w:trPr>
          <w:trHeight w:val="609"/>
        </w:trPr>
        <w:tc>
          <w:tcPr>
            <w:tcW w:w="571"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tabs>
                <w:tab w:val="left" w:pos="240"/>
              </w:tabs>
              <w:jc w:val="center"/>
              <w:rPr>
                <w:rFonts w:ascii="Times New Roman" w:hAnsi="Times New Roman" w:cs="Times New Roman"/>
                <w:sz w:val="24"/>
                <w:szCs w:val="24"/>
              </w:rPr>
            </w:pPr>
            <w:r>
              <w:rPr>
                <w:rFonts w:ascii="Times New Roman" w:hAnsi="Times New Roman" w:cs="Times New Roman"/>
                <w:sz w:val="24"/>
                <w:szCs w:val="24"/>
              </w:rPr>
              <w:t xml:space="preserve">N№ </w:t>
            </w:r>
            <w:proofErr w:type="spellStart"/>
            <w:r>
              <w:rPr>
                <w:rFonts w:ascii="Times New Roman" w:hAnsi="Times New Roman" w:cs="Times New Roman"/>
                <w:sz w:val="24"/>
                <w:szCs w:val="24"/>
              </w:rPr>
              <w:t>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Основание проведения осмотра</w:t>
            </w:r>
          </w:p>
        </w:tc>
        <w:tc>
          <w:tcPr>
            <w:tcW w:w="180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80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Собственник объекта</w:t>
            </w:r>
          </w:p>
        </w:tc>
        <w:tc>
          <w:tcPr>
            <w:tcW w:w="180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Адрес</w:t>
            </w:r>
          </w:p>
          <w:p w:rsidR="002B16CE" w:rsidRDefault="002B16CE">
            <w:pPr>
              <w:pStyle w:val="ConsPlusNormal"/>
              <w:ind w:hanging="4"/>
              <w:jc w:val="center"/>
              <w:rPr>
                <w:rFonts w:ascii="Times New Roman" w:hAnsi="Times New Roman" w:cs="Times New Roman"/>
                <w:sz w:val="24"/>
                <w:szCs w:val="24"/>
              </w:rPr>
            </w:pPr>
            <w:r>
              <w:rPr>
                <w:rFonts w:ascii="Times New Roman" w:hAnsi="Times New Roman" w:cs="Times New Roman"/>
                <w:sz w:val="24"/>
                <w:szCs w:val="24"/>
              </w:rPr>
              <w:t>объекта</w:t>
            </w:r>
          </w:p>
        </w:tc>
        <w:tc>
          <w:tcPr>
            <w:tcW w:w="144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 дата</w:t>
            </w:r>
          </w:p>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акта осмотра</w:t>
            </w:r>
          </w:p>
        </w:tc>
        <w:tc>
          <w:tcPr>
            <w:tcW w:w="216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Описание выявленных недостатков</w:t>
            </w:r>
          </w:p>
        </w:tc>
        <w:tc>
          <w:tcPr>
            <w:tcW w:w="144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Срок устранения</w:t>
            </w:r>
          </w:p>
        </w:tc>
        <w:tc>
          <w:tcPr>
            <w:tcW w:w="144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Отметка</w:t>
            </w:r>
          </w:p>
          <w:p w:rsidR="002B16CE" w:rsidRDefault="002B16CE">
            <w:pPr>
              <w:pStyle w:val="ConsPlusNormal"/>
              <w:jc w:val="center"/>
              <w:rPr>
                <w:rFonts w:ascii="Times New Roman" w:hAnsi="Times New Roman" w:cs="Times New Roman"/>
                <w:sz w:val="24"/>
                <w:szCs w:val="24"/>
              </w:rPr>
            </w:pPr>
            <w:r>
              <w:rPr>
                <w:rFonts w:ascii="Times New Roman" w:hAnsi="Times New Roman" w:cs="Times New Roman"/>
                <w:sz w:val="24"/>
                <w:szCs w:val="24"/>
              </w:rPr>
              <w:t>и дата получения</w:t>
            </w:r>
          </w:p>
        </w:tc>
        <w:tc>
          <w:tcPr>
            <w:tcW w:w="1440" w:type="dxa"/>
            <w:tcBorders>
              <w:top w:val="single" w:sz="4" w:space="0" w:color="auto"/>
              <w:left w:val="single" w:sz="4" w:space="0" w:color="auto"/>
              <w:bottom w:val="single" w:sz="4" w:space="0" w:color="auto"/>
              <w:right w:val="single" w:sz="4" w:space="0" w:color="auto"/>
            </w:tcBorders>
            <w:hideMark/>
          </w:tcPr>
          <w:p w:rsidR="002B16CE" w:rsidRDefault="002B16CE">
            <w:pPr>
              <w:pStyle w:val="ConsPlusNormal"/>
              <w:ind w:firstLine="30"/>
              <w:jc w:val="center"/>
              <w:rPr>
                <w:rFonts w:ascii="Times New Roman" w:hAnsi="Times New Roman" w:cs="Times New Roman"/>
                <w:sz w:val="24"/>
                <w:szCs w:val="24"/>
              </w:rPr>
            </w:pPr>
            <w:r>
              <w:rPr>
                <w:rFonts w:ascii="Times New Roman" w:hAnsi="Times New Roman" w:cs="Times New Roman"/>
                <w:sz w:val="24"/>
                <w:szCs w:val="24"/>
              </w:rPr>
              <w:t>Отметка</w:t>
            </w:r>
          </w:p>
          <w:p w:rsidR="002B16CE" w:rsidRDefault="002B16CE">
            <w:pPr>
              <w:pStyle w:val="ConsPlusNormal"/>
              <w:ind w:firstLine="30"/>
              <w:jc w:val="center"/>
              <w:rPr>
                <w:rFonts w:ascii="Times New Roman" w:hAnsi="Times New Roman" w:cs="Times New Roman"/>
                <w:sz w:val="24"/>
                <w:szCs w:val="24"/>
              </w:rPr>
            </w:pPr>
            <w:r>
              <w:rPr>
                <w:rFonts w:ascii="Times New Roman" w:hAnsi="Times New Roman" w:cs="Times New Roman"/>
                <w:sz w:val="24"/>
                <w:szCs w:val="24"/>
              </w:rPr>
              <w:t>о выполнении</w:t>
            </w:r>
          </w:p>
        </w:tc>
      </w:tr>
      <w:tr w:rsidR="002B16CE" w:rsidTr="002B16CE">
        <w:trPr>
          <w:trHeight w:val="633"/>
        </w:trPr>
        <w:tc>
          <w:tcPr>
            <w:tcW w:w="571"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ind w:hanging="1"/>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ind w:firstLine="4"/>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rPr>
          <w:trHeight w:val="680"/>
        </w:trPr>
        <w:tc>
          <w:tcPr>
            <w:tcW w:w="571"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ind w:hanging="1"/>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ind w:firstLine="4"/>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r w:rsidR="002B16CE" w:rsidTr="002B16CE">
        <w:trPr>
          <w:trHeight w:val="680"/>
        </w:trPr>
        <w:tc>
          <w:tcPr>
            <w:tcW w:w="571"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71"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ind w:hanging="1"/>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ind w:firstLine="4"/>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2B16CE" w:rsidRDefault="002B16CE">
            <w:pPr>
              <w:pStyle w:val="ConsPlusNormal"/>
              <w:rPr>
                <w:rFonts w:ascii="Times New Roman" w:hAnsi="Times New Roman" w:cs="Times New Roman"/>
                <w:sz w:val="24"/>
                <w:szCs w:val="24"/>
              </w:rPr>
            </w:pPr>
          </w:p>
        </w:tc>
      </w:tr>
    </w:tbl>
    <w:p w:rsidR="002B16CE" w:rsidRDefault="002B16CE" w:rsidP="002B16CE">
      <w:pPr>
        <w:pStyle w:val="ConsPlusNormal"/>
        <w:jc w:val="center"/>
        <w:rPr>
          <w:rFonts w:ascii="Times New Roman" w:hAnsi="Times New Roman" w:cs="Times New Roman"/>
          <w:sz w:val="24"/>
          <w:szCs w:val="24"/>
        </w:rPr>
      </w:pPr>
    </w:p>
    <w:p w:rsidR="002B16CE" w:rsidRDefault="002B16CE" w:rsidP="002B16CE"/>
    <w:p w:rsidR="002B16CE" w:rsidRDefault="002B16CE" w:rsidP="002B16CE">
      <w:pPr>
        <w:ind w:firstLine="567"/>
        <w:jc w:val="both"/>
      </w:pPr>
    </w:p>
    <w:p w:rsidR="002C1F43" w:rsidRDefault="002C1F43" w:rsidP="002B16CE">
      <w:pPr>
        <w:jc w:val="center"/>
        <w:rPr>
          <w:sz w:val="26"/>
          <w:szCs w:val="26"/>
        </w:rPr>
      </w:pPr>
    </w:p>
    <w:sectPr w:rsidR="002C1F43" w:rsidSect="009F273D">
      <w:pgSz w:w="16838" w:h="11906" w:orient="landscape"/>
      <w:pgMar w:top="170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E5ED9"/>
    <w:multiLevelType w:val="hybridMultilevel"/>
    <w:tmpl w:val="CA5240BA"/>
    <w:lvl w:ilvl="0" w:tplc="520E7D42">
      <w:start w:val="1"/>
      <w:numFmt w:val="decimal"/>
      <w:lvlText w:val="%1."/>
      <w:lvlJc w:val="left"/>
      <w:pPr>
        <w:tabs>
          <w:tab w:val="num" w:pos="1020"/>
        </w:tabs>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531303"/>
    <w:multiLevelType w:val="hybridMultilevel"/>
    <w:tmpl w:val="EB14E242"/>
    <w:lvl w:ilvl="0" w:tplc="521A084E">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AA11D2"/>
    <w:multiLevelType w:val="multilevel"/>
    <w:tmpl w:val="9BCA21FC"/>
    <w:lvl w:ilvl="0">
      <w:start w:val="1"/>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273" w:hanging="72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335" w:hanging="108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397" w:hanging="1440"/>
      </w:pPr>
      <w:rPr>
        <w:rFonts w:cs="Times New Roman" w:hint="default"/>
      </w:rPr>
    </w:lvl>
    <w:lvl w:ilvl="8">
      <w:start w:val="1"/>
      <w:numFmt w:val="decimal"/>
      <w:lvlText w:val="%1.%2.%3.%4.%5.%6.%7.%8.%9"/>
      <w:lvlJc w:val="left"/>
      <w:pPr>
        <w:ind w:left="8608" w:hanging="1800"/>
      </w:pPr>
      <w:rPr>
        <w:rFonts w:cs="Times New Roman" w:hint="default"/>
      </w:rPr>
    </w:lvl>
  </w:abstractNum>
  <w:abstractNum w:abstractNumId="3">
    <w:nsid w:val="56316278"/>
    <w:multiLevelType w:val="hybridMultilevel"/>
    <w:tmpl w:val="241A42B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4EF639C"/>
    <w:multiLevelType w:val="multilevel"/>
    <w:tmpl w:val="260AABB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
    <w:nsid w:val="78593476"/>
    <w:multiLevelType w:val="hybridMultilevel"/>
    <w:tmpl w:val="6DF49F58"/>
    <w:lvl w:ilvl="0" w:tplc="77F0915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9"/>
  <w:proofState w:spelling="clean"/>
  <w:stylePaneFormatFilter w:val="3F01"/>
  <w:defaultTabStop w:val="709"/>
  <w:hyphenationZone w:val="357"/>
  <w:doNotHyphenateCaps/>
  <w:drawingGridHorizontalSpacing w:val="120"/>
  <w:displayHorizontalDrawingGridEvery w:val="2"/>
  <w:noPunctuationKerning/>
  <w:characterSpacingControl w:val="doNotCompress"/>
  <w:compat/>
  <w:rsids>
    <w:rsidRoot w:val="009E72DF"/>
    <w:rsid w:val="0000598C"/>
    <w:rsid w:val="00014368"/>
    <w:rsid w:val="0002106F"/>
    <w:rsid w:val="000514A6"/>
    <w:rsid w:val="0006720E"/>
    <w:rsid w:val="0007080D"/>
    <w:rsid w:val="00073F2B"/>
    <w:rsid w:val="000873B1"/>
    <w:rsid w:val="000927EB"/>
    <w:rsid w:val="000A592D"/>
    <w:rsid w:val="000B07C4"/>
    <w:rsid w:val="000B1B75"/>
    <w:rsid w:val="000B4911"/>
    <w:rsid w:val="000C1A47"/>
    <w:rsid w:val="000C2E5C"/>
    <w:rsid w:val="000C393A"/>
    <w:rsid w:val="000D1D9D"/>
    <w:rsid w:val="000E17C9"/>
    <w:rsid w:val="000E1D76"/>
    <w:rsid w:val="000E24B9"/>
    <w:rsid w:val="000E4D28"/>
    <w:rsid w:val="00102462"/>
    <w:rsid w:val="00104559"/>
    <w:rsid w:val="00120278"/>
    <w:rsid w:val="00137FB7"/>
    <w:rsid w:val="00153503"/>
    <w:rsid w:val="00177B31"/>
    <w:rsid w:val="0018080A"/>
    <w:rsid w:val="00181E88"/>
    <w:rsid w:val="00194B36"/>
    <w:rsid w:val="001963A2"/>
    <w:rsid w:val="001A7260"/>
    <w:rsid w:val="001B6CA6"/>
    <w:rsid w:val="001D7175"/>
    <w:rsid w:val="0020315D"/>
    <w:rsid w:val="00204A72"/>
    <w:rsid w:val="00205CC8"/>
    <w:rsid w:val="00212B71"/>
    <w:rsid w:val="00217387"/>
    <w:rsid w:val="002212B3"/>
    <w:rsid w:val="00231932"/>
    <w:rsid w:val="002548AB"/>
    <w:rsid w:val="00254D31"/>
    <w:rsid w:val="00265C35"/>
    <w:rsid w:val="002A7289"/>
    <w:rsid w:val="002B1062"/>
    <w:rsid w:val="002B16CE"/>
    <w:rsid w:val="002B35C9"/>
    <w:rsid w:val="002C148D"/>
    <w:rsid w:val="002C1B20"/>
    <w:rsid w:val="002C1F43"/>
    <w:rsid w:val="002E1CC3"/>
    <w:rsid w:val="002F3095"/>
    <w:rsid w:val="002F5522"/>
    <w:rsid w:val="00300198"/>
    <w:rsid w:val="00301F8B"/>
    <w:rsid w:val="00311DCC"/>
    <w:rsid w:val="003147BA"/>
    <w:rsid w:val="00316154"/>
    <w:rsid w:val="00320357"/>
    <w:rsid w:val="00321FFB"/>
    <w:rsid w:val="00331730"/>
    <w:rsid w:val="0034005A"/>
    <w:rsid w:val="00380361"/>
    <w:rsid w:val="00383C74"/>
    <w:rsid w:val="00391F7E"/>
    <w:rsid w:val="003C69E5"/>
    <w:rsid w:val="003D00E0"/>
    <w:rsid w:val="003D0367"/>
    <w:rsid w:val="003D3CB8"/>
    <w:rsid w:val="003D46CF"/>
    <w:rsid w:val="003D5938"/>
    <w:rsid w:val="003E0D87"/>
    <w:rsid w:val="003E419D"/>
    <w:rsid w:val="004327EA"/>
    <w:rsid w:val="004556F5"/>
    <w:rsid w:val="00457D96"/>
    <w:rsid w:val="00462243"/>
    <w:rsid w:val="00470E5C"/>
    <w:rsid w:val="004804AD"/>
    <w:rsid w:val="00486BC5"/>
    <w:rsid w:val="00490838"/>
    <w:rsid w:val="00490CE0"/>
    <w:rsid w:val="004919CA"/>
    <w:rsid w:val="004926DD"/>
    <w:rsid w:val="00494554"/>
    <w:rsid w:val="004B08CD"/>
    <w:rsid w:val="004B5340"/>
    <w:rsid w:val="004C2BF3"/>
    <w:rsid w:val="004C506A"/>
    <w:rsid w:val="004D28BD"/>
    <w:rsid w:val="004D3DE8"/>
    <w:rsid w:val="004E5BD3"/>
    <w:rsid w:val="005216DA"/>
    <w:rsid w:val="00523826"/>
    <w:rsid w:val="0053402C"/>
    <w:rsid w:val="00545EE3"/>
    <w:rsid w:val="0055093E"/>
    <w:rsid w:val="005509C1"/>
    <w:rsid w:val="00556E77"/>
    <w:rsid w:val="00560BB1"/>
    <w:rsid w:val="00572DA2"/>
    <w:rsid w:val="0057310F"/>
    <w:rsid w:val="0058327C"/>
    <w:rsid w:val="0058472F"/>
    <w:rsid w:val="005A0561"/>
    <w:rsid w:val="005A723F"/>
    <w:rsid w:val="005D7ADA"/>
    <w:rsid w:val="005F64FA"/>
    <w:rsid w:val="006000E8"/>
    <w:rsid w:val="00613D3A"/>
    <w:rsid w:val="00617016"/>
    <w:rsid w:val="00632673"/>
    <w:rsid w:val="00663253"/>
    <w:rsid w:val="00670384"/>
    <w:rsid w:val="00681DE2"/>
    <w:rsid w:val="00681F27"/>
    <w:rsid w:val="006826C5"/>
    <w:rsid w:val="00693CF1"/>
    <w:rsid w:val="006958B2"/>
    <w:rsid w:val="006B411C"/>
    <w:rsid w:val="006F6479"/>
    <w:rsid w:val="00701316"/>
    <w:rsid w:val="00715F3D"/>
    <w:rsid w:val="007270A8"/>
    <w:rsid w:val="00745D32"/>
    <w:rsid w:val="00774A6C"/>
    <w:rsid w:val="00780186"/>
    <w:rsid w:val="007927BD"/>
    <w:rsid w:val="007A2BC4"/>
    <w:rsid w:val="007B4C1F"/>
    <w:rsid w:val="007C2F30"/>
    <w:rsid w:val="007C54B1"/>
    <w:rsid w:val="007C6BA3"/>
    <w:rsid w:val="007D4265"/>
    <w:rsid w:val="007E5AA8"/>
    <w:rsid w:val="007F28AA"/>
    <w:rsid w:val="007F46AA"/>
    <w:rsid w:val="00805B7B"/>
    <w:rsid w:val="00816C15"/>
    <w:rsid w:val="008359A9"/>
    <w:rsid w:val="00845C7C"/>
    <w:rsid w:val="00854667"/>
    <w:rsid w:val="008814BF"/>
    <w:rsid w:val="008826C9"/>
    <w:rsid w:val="00892C9A"/>
    <w:rsid w:val="008D081B"/>
    <w:rsid w:val="008E4D0D"/>
    <w:rsid w:val="008E6AF5"/>
    <w:rsid w:val="008E7965"/>
    <w:rsid w:val="008F2D9E"/>
    <w:rsid w:val="008F4AC1"/>
    <w:rsid w:val="008F6FE5"/>
    <w:rsid w:val="00907BF1"/>
    <w:rsid w:val="009122D7"/>
    <w:rsid w:val="00922143"/>
    <w:rsid w:val="00963399"/>
    <w:rsid w:val="00963582"/>
    <w:rsid w:val="00972F51"/>
    <w:rsid w:val="009801DA"/>
    <w:rsid w:val="009814BB"/>
    <w:rsid w:val="0098535F"/>
    <w:rsid w:val="009904BD"/>
    <w:rsid w:val="00992CB0"/>
    <w:rsid w:val="0099464F"/>
    <w:rsid w:val="009A657A"/>
    <w:rsid w:val="009B31D7"/>
    <w:rsid w:val="009B4DAE"/>
    <w:rsid w:val="009D52C6"/>
    <w:rsid w:val="009E72DF"/>
    <w:rsid w:val="009F273D"/>
    <w:rsid w:val="009F58D2"/>
    <w:rsid w:val="009F7C72"/>
    <w:rsid w:val="00A16D89"/>
    <w:rsid w:val="00A217F6"/>
    <w:rsid w:val="00A2743C"/>
    <w:rsid w:val="00A44D1C"/>
    <w:rsid w:val="00A66DFC"/>
    <w:rsid w:val="00A675E5"/>
    <w:rsid w:val="00A75360"/>
    <w:rsid w:val="00A76481"/>
    <w:rsid w:val="00A8567D"/>
    <w:rsid w:val="00A862C5"/>
    <w:rsid w:val="00AA24BE"/>
    <w:rsid w:val="00AA374F"/>
    <w:rsid w:val="00AB0D82"/>
    <w:rsid w:val="00B14338"/>
    <w:rsid w:val="00B23AC1"/>
    <w:rsid w:val="00B24DE2"/>
    <w:rsid w:val="00B314C9"/>
    <w:rsid w:val="00B4294B"/>
    <w:rsid w:val="00B442E3"/>
    <w:rsid w:val="00B4553C"/>
    <w:rsid w:val="00B505C3"/>
    <w:rsid w:val="00B54CB3"/>
    <w:rsid w:val="00B62D6F"/>
    <w:rsid w:val="00B671E7"/>
    <w:rsid w:val="00B70782"/>
    <w:rsid w:val="00B77C8A"/>
    <w:rsid w:val="00B84D4F"/>
    <w:rsid w:val="00B9029D"/>
    <w:rsid w:val="00B9534C"/>
    <w:rsid w:val="00BA0CA6"/>
    <w:rsid w:val="00BA2092"/>
    <w:rsid w:val="00BB573B"/>
    <w:rsid w:val="00BD600D"/>
    <w:rsid w:val="00C117EC"/>
    <w:rsid w:val="00C159B2"/>
    <w:rsid w:val="00C2080B"/>
    <w:rsid w:val="00C2526C"/>
    <w:rsid w:val="00C33022"/>
    <w:rsid w:val="00C353D3"/>
    <w:rsid w:val="00C4193B"/>
    <w:rsid w:val="00C534D0"/>
    <w:rsid w:val="00CB3797"/>
    <w:rsid w:val="00CD53EF"/>
    <w:rsid w:val="00CD654C"/>
    <w:rsid w:val="00CD67D6"/>
    <w:rsid w:val="00CD75DC"/>
    <w:rsid w:val="00CF0004"/>
    <w:rsid w:val="00CF3B62"/>
    <w:rsid w:val="00D15E96"/>
    <w:rsid w:val="00D46EF6"/>
    <w:rsid w:val="00D54AAE"/>
    <w:rsid w:val="00D66002"/>
    <w:rsid w:val="00D84450"/>
    <w:rsid w:val="00D84998"/>
    <w:rsid w:val="00DA275B"/>
    <w:rsid w:val="00DB0CAA"/>
    <w:rsid w:val="00DD3B2F"/>
    <w:rsid w:val="00DF173D"/>
    <w:rsid w:val="00E41689"/>
    <w:rsid w:val="00E54707"/>
    <w:rsid w:val="00EA33CA"/>
    <w:rsid w:val="00EB78C4"/>
    <w:rsid w:val="00EB7984"/>
    <w:rsid w:val="00EC7014"/>
    <w:rsid w:val="00ED6072"/>
    <w:rsid w:val="00EE6C35"/>
    <w:rsid w:val="00F03871"/>
    <w:rsid w:val="00F66A14"/>
    <w:rsid w:val="00F71514"/>
    <w:rsid w:val="00F9732B"/>
    <w:rsid w:val="00FB1A7F"/>
    <w:rsid w:val="00FB3774"/>
    <w:rsid w:val="00FB5813"/>
    <w:rsid w:val="00FB584E"/>
    <w:rsid w:val="00FD5E04"/>
    <w:rsid w:val="00FE7318"/>
    <w:rsid w:val="00FF5107"/>
    <w:rsid w:val="00FF6E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338"/>
    <w:rPr>
      <w:sz w:val="24"/>
      <w:szCs w:val="24"/>
    </w:rPr>
  </w:style>
  <w:style w:type="paragraph" w:styleId="1">
    <w:name w:val="heading 1"/>
    <w:basedOn w:val="a"/>
    <w:next w:val="a"/>
    <w:qFormat/>
    <w:rsid w:val="008E7965"/>
    <w:pPr>
      <w:autoSpaceDE w:val="0"/>
      <w:autoSpaceDN w:val="0"/>
      <w:adjustRightInd w:val="0"/>
      <w:spacing w:before="108" w:after="108"/>
      <w:jc w:val="center"/>
      <w:outlineLvl w:val="0"/>
    </w:pPr>
    <w:rPr>
      <w:rFonts w:ascii="Arial" w:hAnsi="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862C5"/>
    <w:rPr>
      <w:color w:val="0000FF"/>
      <w:u w:val="single"/>
    </w:rPr>
  </w:style>
  <w:style w:type="character" w:customStyle="1" w:styleId="a4">
    <w:name w:val="Гипертекстовая ссылка"/>
    <w:rsid w:val="00FB5813"/>
    <w:rPr>
      <w:color w:val="106BBE"/>
    </w:rPr>
  </w:style>
  <w:style w:type="character" w:customStyle="1" w:styleId="a5">
    <w:name w:val="Не вступил в силу"/>
    <w:rsid w:val="006958B2"/>
    <w:rPr>
      <w:color w:val="000000"/>
      <w:shd w:val="clear" w:color="auto" w:fill="D8EDE8"/>
    </w:rPr>
  </w:style>
  <w:style w:type="paragraph" w:customStyle="1" w:styleId="ConsPlusNormal">
    <w:name w:val="ConsPlusNormal"/>
    <w:link w:val="ConsPlusNormal0"/>
    <w:rsid w:val="00311DCC"/>
    <w:pPr>
      <w:widowControl w:val="0"/>
      <w:autoSpaceDE w:val="0"/>
      <w:autoSpaceDN w:val="0"/>
      <w:adjustRightInd w:val="0"/>
    </w:pPr>
    <w:rPr>
      <w:rFonts w:ascii="Arial" w:hAnsi="Arial" w:cs="Arial"/>
    </w:rPr>
  </w:style>
  <w:style w:type="paragraph" w:customStyle="1" w:styleId="a6">
    <w:name w:val="Знак Знак Знак Знак"/>
    <w:rsid w:val="002C1B20"/>
    <w:pPr>
      <w:spacing w:before="100" w:beforeAutospacing="1" w:after="100" w:afterAutospacing="1"/>
    </w:pPr>
    <w:rPr>
      <w:rFonts w:ascii="Tahoma" w:hAnsi="Tahoma"/>
      <w:lang w:val="en-US" w:eastAsia="en-US"/>
    </w:rPr>
  </w:style>
  <w:style w:type="paragraph" w:styleId="a7">
    <w:name w:val="Body Text Indent"/>
    <w:basedOn w:val="a"/>
    <w:link w:val="a8"/>
    <w:semiHidden/>
    <w:rsid w:val="00490838"/>
    <w:pPr>
      <w:spacing w:after="120" w:line="276" w:lineRule="auto"/>
      <w:ind w:left="283"/>
    </w:pPr>
    <w:rPr>
      <w:rFonts w:ascii="Calibri" w:eastAsia="Calibri" w:hAnsi="Calibri"/>
      <w:sz w:val="22"/>
      <w:szCs w:val="22"/>
    </w:rPr>
  </w:style>
  <w:style w:type="character" w:customStyle="1" w:styleId="a8">
    <w:name w:val="Основной текст с отступом Знак"/>
    <w:link w:val="a7"/>
    <w:semiHidden/>
    <w:locked/>
    <w:rsid w:val="00490838"/>
    <w:rPr>
      <w:rFonts w:ascii="Calibri" w:eastAsia="Calibri" w:hAnsi="Calibri"/>
      <w:sz w:val="22"/>
      <w:szCs w:val="22"/>
      <w:lang w:val="ru-RU" w:eastAsia="ru-RU" w:bidi="ar-SA"/>
    </w:rPr>
  </w:style>
  <w:style w:type="paragraph" w:styleId="3">
    <w:name w:val="Body Text Indent 3"/>
    <w:basedOn w:val="a"/>
    <w:link w:val="30"/>
    <w:rsid w:val="00490838"/>
    <w:pPr>
      <w:ind w:firstLine="540"/>
      <w:jc w:val="both"/>
    </w:pPr>
    <w:rPr>
      <w:rFonts w:eastAsia="Calibri"/>
      <w:b/>
      <w:bCs/>
      <w:lang w:eastAsia="en-US"/>
    </w:rPr>
  </w:style>
  <w:style w:type="character" w:customStyle="1" w:styleId="30">
    <w:name w:val="Основной текст с отступом 3 Знак"/>
    <w:link w:val="3"/>
    <w:locked/>
    <w:rsid w:val="00490838"/>
    <w:rPr>
      <w:rFonts w:eastAsia="Calibri"/>
      <w:b/>
      <w:bCs/>
      <w:sz w:val="24"/>
      <w:szCs w:val="24"/>
      <w:lang w:val="ru-RU" w:eastAsia="en-US" w:bidi="ar-SA"/>
    </w:rPr>
  </w:style>
  <w:style w:type="paragraph" w:customStyle="1" w:styleId="10">
    <w:name w:val="Абзац списка1"/>
    <w:basedOn w:val="a"/>
    <w:rsid w:val="00490838"/>
    <w:pPr>
      <w:spacing w:after="200" w:line="276" w:lineRule="auto"/>
      <w:ind w:left="720"/>
    </w:pPr>
    <w:rPr>
      <w:rFonts w:ascii="Calibri" w:hAnsi="Calibri"/>
      <w:sz w:val="22"/>
      <w:szCs w:val="22"/>
      <w:lang w:eastAsia="en-US"/>
    </w:rPr>
  </w:style>
  <w:style w:type="paragraph" w:styleId="a9">
    <w:name w:val="Normal (Web)"/>
    <w:basedOn w:val="a"/>
    <w:unhideWhenUsed/>
    <w:rsid w:val="002C1F43"/>
    <w:pPr>
      <w:spacing w:before="280" w:after="119"/>
    </w:pPr>
    <w:rPr>
      <w:lang w:eastAsia="ar-SA"/>
    </w:rPr>
  </w:style>
  <w:style w:type="character" w:styleId="aa">
    <w:name w:val="Strong"/>
    <w:qFormat/>
    <w:rsid w:val="002C1F43"/>
    <w:rPr>
      <w:b/>
      <w:bCs/>
    </w:rPr>
  </w:style>
  <w:style w:type="paragraph" w:styleId="ab">
    <w:name w:val="Balloon Text"/>
    <w:basedOn w:val="a"/>
    <w:link w:val="ac"/>
    <w:rsid w:val="009801DA"/>
    <w:rPr>
      <w:rFonts w:ascii="Tahoma" w:hAnsi="Tahoma" w:cs="Tahoma"/>
      <w:sz w:val="16"/>
      <w:szCs w:val="16"/>
    </w:rPr>
  </w:style>
  <w:style w:type="character" w:customStyle="1" w:styleId="ac">
    <w:name w:val="Текст выноски Знак"/>
    <w:link w:val="ab"/>
    <w:rsid w:val="009801DA"/>
    <w:rPr>
      <w:rFonts w:ascii="Tahoma" w:hAnsi="Tahoma" w:cs="Tahoma"/>
      <w:sz w:val="16"/>
      <w:szCs w:val="16"/>
    </w:rPr>
  </w:style>
  <w:style w:type="character" w:customStyle="1" w:styleId="ad">
    <w:name w:val="Название Знак"/>
    <w:basedOn w:val="a0"/>
    <w:link w:val="ae"/>
    <w:locked/>
    <w:rsid w:val="007270A8"/>
    <w:rPr>
      <w:b/>
      <w:sz w:val="28"/>
    </w:rPr>
  </w:style>
  <w:style w:type="paragraph" w:styleId="ae">
    <w:name w:val="Title"/>
    <w:basedOn w:val="a"/>
    <w:link w:val="ad"/>
    <w:qFormat/>
    <w:rsid w:val="007270A8"/>
    <w:pPr>
      <w:jc w:val="center"/>
    </w:pPr>
    <w:rPr>
      <w:b/>
      <w:sz w:val="28"/>
      <w:szCs w:val="20"/>
    </w:rPr>
  </w:style>
  <w:style w:type="character" w:customStyle="1" w:styleId="11">
    <w:name w:val="Название Знак1"/>
    <w:basedOn w:val="a0"/>
    <w:link w:val="ae"/>
    <w:rsid w:val="007270A8"/>
    <w:rPr>
      <w:rFonts w:asciiTheme="majorHAnsi" w:eastAsiaTheme="majorEastAsia" w:hAnsiTheme="majorHAnsi" w:cstheme="majorBidi"/>
      <w:color w:val="17365D" w:themeColor="text2" w:themeShade="BF"/>
      <w:spacing w:val="5"/>
      <w:kern w:val="28"/>
      <w:sz w:val="52"/>
      <w:szCs w:val="52"/>
    </w:rPr>
  </w:style>
  <w:style w:type="character" w:customStyle="1" w:styleId="af">
    <w:name w:val="Подзаголовок Знак"/>
    <w:basedOn w:val="a0"/>
    <w:link w:val="af0"/>
    <w:locked/>
    <w:rsid w:val="007270A8"/>
    <w:rPr>
      <w:b/>
    </w:rPr>
  </w:style>
  <w:style w:type="paragraph" w:styleId="af0">
    <w:name w:val="Subtitle"/>
    <w:basedOn w:val="a"/>
    <w:link w:val="af"/>
    <w:qFormat/>
    <w:rsid w:val="007270A8"/>
    <w:pPr>
      <w:spacing w:line="288" w:lineRule="auto"/>
      <w:jc w:val="center"/>
    </w:pPr>
    <w:rPr>
      <w:b/>
      <w:sz w:val="20"/>
      <w:szCs w:val="20"/>
    </w:rPr>
  </w:style>
  <w:style w:type="character" w:customStyle="1" w:styleId="12">
    <w:name w:val="Подзаголовок Знак1"/>
    <w:basedOn w:val="a0"/>
    <w:link w:val="af0"/>
    <w:rsid w:val="007270A8"/>
    <w:rPr>
      <w:rFonts w:asciiTheme="majorHAnsi" w:eastAsiaTheme="majorEastAsia" w:hAnsiTheme="majorHAnsi" w:cstheme="majorBidi"/>
      <w:i/>
      <w:iCs/>
      <w:color w:val="4F81BD" w:themeColor="accent1"/>
      <w:spacing w:val="15"/>
      <w:sz w:val="24"/>
      <w:szCs w:val="24"/>
    </w:rPr>
  </w:style>
  <w:style w:type="paragraph" w:styleId="af1">
    <w:name w:val="Body Text"/>
    <w:basedOn w:val="a"/>
    <w:link w:val="af2"/>
    <w:rsid w:val="002B16CE"/>
    <w:pPr>
      <w:spacing w:after="120"/>
    </w:pPr>
  </w:style>
  <w:style w:type="character" w:customStyle="1" w:styleId="af2">
    <w:name w:val="Основной текст Знак"/>
    <w:basedOn w:val="a0"/>
    <w:link w:val="af1"/>
    <w:rsid w:val="002B16CE"/>
    <w:rPr>
      <w:sz w:val="24"/>
      <w:szCs w:val="24"/>
    </w:rPr>
  </w:style>
  <w:style w:type="paragraph" w:customStyle="1" w:styleId="ConsNormal">
    <w:name w:val="ConsNormal"/>
    <w:rsid w:val="002B16CE"/>
    <w:pPr>
      <w:widowControl w:val="0"/>
      <w:autoSpaceDE w:val="0"/>
      <w:autoSpaceDN w:val="0"/>
      <w:adjustRightInd w:val="0"/>
      <w:ind w:firstLine="720"/>
    </w:pPr>
    <w:rPr>
      <w:rFonts w:ascii="Arial" w:hAnsi="Arial" w:cs="Arial"/>
    </w:rPr>
  </w:style>
  <w:style w:type="paragraph" w:customStyle="1" w:styleId="HHPrilog">
    <w:name w:val="HHPrilog"/>
    <w:basedOn w:val="a"/>
    <w:rsid w:val="002B16CE"/>
    <w:pPr>
      <w:keepNext/>
      <w:keepLines/>
      <w:suppressAutoHyphens/>
      <w:spacing w:before="320" w:after="600" w:line="360" w:lineRule="auto"/>
      <w:jc w:val="center"/>
    </w:pPr>
    <w:rPr>
      <w:rFonts w:ascii="Arial" w:hAnsi="Arial"/>
      <w:kern w:val="16"/>
      <w:lang w:eastAsia="en-US"/>
    </w:rPr>
  </w:style>
  <w:style w:type="character" w:customStyle="1" w:styleId="ConsPlusNormal0">
    <w:name w:val="ConsPlusNormal Знак"/>
    <w:link w:val="ConsPlusNormal"/>
    <w:locked/>
    <w:rsid w:val="002B16CE"/>
    <w:rPr>
      <w:rFonts w:ascii="Arial" w:hAnsi="Arial" w:cs="Arial"/>
    </w:rPr>
  </w:style>
  <w:style w:type="paragraph" w:customStyle="1" w:styleId="wP16">
    <w:name w:val="wP16"/>
    <w:basedOn w:val="a"/>
    <w:rsid w:val="002B16CE"/>
    <w:pPr>
      <w:widowControl w:val="0"/>
      <w:suppressAutoHyphens/>
      <w:autoSpaceDE w:val="0"/>
      <w:jc w:val="both"/>
    </w:pPr>
    <w:rPr>
      <w:rFonts w:ascii="Calibri" w:eastAsia="Calibri" w:hAnsi="Calibri"/>
      <w:kern w:val="2"/>
      <w:sz w:val="22"/>
      <w:lang w:eastAsia="zh-CN" w:bidi="hi-IN"/>
    </w:rPr>
  </w:style>
  <w:style w:type="paragraph" w:customStyle="1" w:styleId="ConsPlusNonformat">
    <w:name w:val="ConsPlusNonformat"/>
    <w:rsid w:val="002B16CE"/>
    <w:pPr>
      <w:widowControl w:val="0"/>
      <w:autoSpaceDE w:val="0"/>
      <w:autoSpaceDN w:val="0"/>
      <w:adjustRightInd w:val="0"/>
    </w:pPr>
    <w:rPr>
      <w:rFonts w:ascii="Courier New" w:hAnsi="Courier New" w:cs="Courier New"/>
    </w:rPr>
  </w:style>
  <w:style w:type="paragraph" w:customStyle="1" w:styleId="ConsPlusTitle">
    <w:name w:val="ConsPlusTitle"/>
    <w:rsid w:val="002B16CE"/>
    <w:pPr>
      <w:widowControl w:val="0"/>
      <w:autoSpaceDE w:val="0"/>
      <w:autoSpaceDN w:val="0"/>
      <w:adjustRightInd w:val="0"/>
    </w:pPr>
    <w:rPr>
      <w:rFonts w:ascii="Arial" w:hAnsi="Arial" w:cs="Arial"/>
      <w:b/>
      <w:bCs/>
      <w:sz w:val="24"/>
      <w:szCs w:val="24"/>
    </w:rPr>
  </w:style>
  <w:style w:type="character" w:customStyle="1" w:styleId="wT14">
    <w:name w:val="wT14"/>
    <w:rsid w:val="002B16CE"/>
    <w:rPr>
      <w:b w:val="0"/>
      <w:bCs w:val="0"/>
    </w:rPr>
  </w:style>
  <w:style w:type="character" w:customStyle="1" w:styleId="wT20">
    <w:name w:val="wT20"/>
    <w:rsid w:val="002B16CE"/>
    <w:rPr>
      <w:b w:val="0"/>
      <w:bCs w:val="0"/>
    </w:rPr>
  </w:style>
  <w:style w:type="character" w:customStyle="1" w:styleId="wT21">
    <w:name w:val="wT21"/>
    <w:rsid w:val="002B16CE"/>
    <w:rPr>
      <w:b w:val="0"/>
      <w:bCs w:val="0"/>
    </w:rPr>
  </w:style>
  <w:style w:type="character" w:customStyle="1" w:styleId="wT23">
    <w:name w:val="wT23"/>
    <w:rsid w:val="002B16CE"/>
    <w:rPr>
      <w:b w:val="0"/>
      <w:bCs w:val="0"/>
    </w:rPr>
  </w:style>
  <w:style w:type="character" w:customStyle="1" w:styleId="wHyperlink">
    <w:name w:val="wHyperlink"/>
    <w:rsid w:val="002B16CE"/>
    <w:rPr>
      <w:b w:val="0"/>
      <w:bCs w:val="0"/>
    </w:rPr>
  </w:style>
</w:styles>
</file>

<file path=word/webSettings.xml><?xml version="1.0" encoding="utf-8"?>
<w:webSettings xmlns:r="http://schemas.openxmlformats.org/officeDocument/2006/relationships" xmlns:w="http://schemas.openxmlformats.org/wordprocessingml/2006/main">
  <w:divs>
    <w:div w:id="300114612">
      <w:bodyDiv w:val="1"/>
      <w:marLeft w:val="0"/>
      <w:marRight w:val="0"/>
      <w:marTop w:val="0"/>
      <w:marBottom w:val="0"/>
      <w:divBdr>
        <w:top w:val="none" w:sz="0" w:space="0" w:color="auto"/>
        <w:left w:val="none" w:sz="0" w:space="0" w:color="auto"/>
        <w:bottom w:val="none" w:sz="0" w:space="0" w:color="auto"/>
        <w:right w:val="none" w:sz="0" w:space="0" w:color="auto"/>
      </w:divBdr>
    </w:div>
    <w:div w:id="553351487">
      <w:bodyDiv w:val="1"/>
      <w:marLeft w:val="0"/>
      <w:marRight w:val="0"/>
      <w:marTop w:val="0"/>
      <w:marBottom w:val="0"/>
      <w:divBdr>
        <w:top w:val="none" w:sz="0" w:space="0" w:color="auto"/>
        <w:left w:val="none" w:sz="0" w:space="0" w:color="auto"/>
        <w:bottom w:val="none" w:sz="0" w:space="0" w:color="auto"/>
        <w:right w:val="none" w:sz="0" w:space="0" w:color="auto"/>
      </w:divBdr>
    </w:div>
    <w:div w:id="968170127">
      <w:bodyDiv w:val="1"/>
      <w:marLeft w:val="0"/>
      <w:marRight w:val="0"/>
      <w:marTop w:val="0"/>
      <w:marBottom w:val="0"/>
      <w:divBdr>
        <w:top w:val="none" w:sz="0" w:space="0" w:color="auto"/>
        <w:left w:val="none" w:sz="0" w:space="0" w:color="auto"/>
        <w:bottom w:val="none" w:sz="0" w:space="0" w:color="auto"/>
        <w:right w:val="none" w:sz="0" w:space="0" w:color="auto"/>
      </w:divBdr>
    </w:div>
    <w:div w:id="1268345994">
      <w:bodyDiv w:val="1"/>
      <w:marLeft w:val="0"/>
      <w:marRight w:val="0"/>
      <w:marTop w:val="0"/>
      <w:marBottom w:val="0"/>
      <w:divBdr>
        <w:top w:val="none" w:sz="0" w:space="0" w:color="auto"/>
        <w:left w:val="none" w:sz="0" w:space="0" w:color="auto"/>
        <w:bottom w:val="none" w:sz="0" w:space="0" w:color="auto"/>
        <w:right w:val="none" w:sz="0" w:space="0" w:color="auto"/>
      </w:divBdr>
    </w:div>
    <w:div w:id="19897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8;&#1085;&#1085;&#1072;\Desktop\1_reshenie_-37_ob_utverzhd__poryadkaosmotra_zdaniy__.doc" TargetMode="External"/><Relationship Id="rId3" Type="http://schemas.openxmlformats.org/officeDocument/2006/relationships/styles" Target="styles.xml"/><Relationship Id="rId7" Type="http://schemas.openxmlformats.org/officeDocument/2006/relationships/hyperlink" Target="file:///C:\Users\&#1048;&#1085;&#1085;&#1072;\Desktop\1_reshenie_-37_ob_utverzhd__poryadkaosmotra_zdaniy__.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48;&#1085;&#1085;&#1072;\Desktop\1_reshenie_-37_ob_utverzhd__poryadkaosmotra_zdaniy__.doc"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7F258-9C28-4845-AAE0-5CE21989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3803</Words>
  <Characters>21678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Уважаемая Марина Викторовна</vt:lpstr>
    </vt:vector>
  </TitlesOfParts>
  <Company>SPecialiST RePack</Company>
  <LinksUpToDate>false</LinksUpToDate>
  <CharactersWithSpaces>25431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Уважаемая Марина Викторовна</dc:title>
  <dc:creator>1</dc:creator>
  <cp:lastModifiedBy>User</cp:lastModifiedBy>
  <cp:revision>2</cp:revision>
  <cp:lastPrinted>2022-12-06T07:06:00Z</cp:lastPrinted>
  <dcterms:created xsi:type="dcterms:W3CDTF">2022-12-14T13:03:00Z</dcterms:created>
  <dcterms:modified xsi:type="dcterms:W3CDTF">2022-12-14T13:03:00Z</dcterms:modified>
</cp:coreProperties>
</file>